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/>
          <w:sz w:val="28"/>
          <w:szCs w:val="28"/>
        </w:rPr>
      </w:pPr>
      <w:bookmarkStart w:id="1" w:name="_GoBack"/>
      <w:bookmarkEnd w:id="1"/>
    </w:p>
    <w:p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jc w:val="center"/>
        <w:outlineLvl w:val="0"/>
        <w:rPr>
          <w:rFonts w:hint="eastAsia" w:ascii="黑体" w:hAnsi="黑体" w:eastAsia="黑体"/>
          <w:bCs/>
          <w:sz w:val="52"/>
          <w:szCs w:val="52"/>
          <w:lang w:eastAsia="zh-CN"/>
        </w:rPr>
      </w:pPr>
      <w:r>
        <w:rPr>
          <w:rFonts w:hint="eastAsia" w:ascii="黑体" w:hAnsi="黑体" w:eastAsia="黑体"/>
          <w:bCs/>
          <w:sz w:val="52"/>
          <w:szCs w:val="52"/>
          <w:lang w:val="en-US" w:eastAsia="zh-CN"/>
        </w:rPr>
        <w:t>流域水安全保障湖北省重点实验室</w:t>
      </w:r>
    </w:p>
    <w:p>
      <w:pPr>
        <w:spacing w:line="360" w:lineRule="auto"/>
        <w:jc w:val="center"/>
        <w:outlineLvl w:val="0"/>
        <w:rPr>
          <w:rFonts w:ascii="黑体" w:hAnsi="黑体" w:eastAsia="黑体"/>
          <w:b/>
          <w:bCs/>
          <w:sz w:val="72"/>
          <w:szCs w:val="72"/>
        </w:rPr>
      </w:pPr>
      <w:r>
        <w:rPr>
          <w:rFonts w:hint="eastAsia" w:ascii="黑体" w:hAnsi="黑体" w:eastAsia="黑体"/>
          <w:bCs/>
          <w:sz w:val="72"/>
          <w:szCs w:val="72"/>
        </w:rPr>
        <w:t>开放</w:t>
      </w:r>
      <w:r>
        <w:rPr>
          <w:rFonts w:hint="eastAsia" w:ascii="黑体" w:hAnsi="黑体" w:eastAsia="黑体"/>
          <w:bCs/>
          <w:sz w:val="72"/>
          <w:szCs w:val="72"/>
          <w:lang w:val="en-US" w:eastAsia="zh-CN"/>
        </w:rPr>
        <w:t>研究</w:t>
      </w:r>
      <w:r>
        <w:rPr>
          <w:rFonts w:hint="eastAsia" w:ascii="黑体" w:hAnsi="黑体" w:eastAsia="黑体"/>
          <w:bCs/>
          <w:sz w:val="72"/>
          <w:szCs w:val="72"/>
        </w:rPr>
        <w:t>基金项目申请书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spacing w:line="480" w:lineRule="auto"/>
        <w:ind w:firstLine="1200" w:firstLineChars="400"/>
        <w:outlineLvl w:val="0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z w:val="30"/>
          <w:szCs w:val="30"/>
        </w:rPr>
        <w:t>项目名称：</w:t>
      </w:r>
      <w:r>
        <w:rPr>
          <w:rFonts w:ascii="黑体" w:hAnsi="黑体" w:eastAsia="黑体"/>
          <w:sz w:val="30"/>
          <w:szCs w:val="30"/>
          <w:u w:val="single"/>
        </w:rPr>
        <w:t xml:space="preserve">                                  </w:t>
      </w:r>
    </w:p>
    <w:p>
      <w:pPr>
        <w:spacing w:line="480" w:lineRule="auto"/>
        <w:ind w:firstLine="1200" w:firstLineChars="400"/>
        <w:outlineLvl w:val="0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z w:val="30"/>
          <w:szCs w:val="30"/>
        </w:rPr>
        <w:t>申</w:t>
      </w:r>
      <w:r>
        <w:rPr>
          <w:rFonts w:ascii="黑体" w:hAnsi="黑体" w:eastAsia="黑体"/>
          <w:sz w:val="30"/>
          <w:szCs w:val="30"/>
        </w:rPr>
        <w:t xml:space="preserve"> </w:t>
      </w:r>
      <w:r>
        <w:rPr>
          <w:rFonts w:hint="eastAsia" w:ascii="黑体" w:hAnsi="黑体" w:eastAsia="黑体"/>
          <w:sz w:val="30"/>
          <w:szCs w:val="30"/>
        </w:rPr>
        <w:t>请</w:t>
      </w:r>
      <w:r>
        <w:rPr>
          <w:rFonts w:ascii="黑体" w:hAnsi="黑体" w:eastAsia="黑体"/>
          <w:sz w:val="30"/>
          <w:szCs w:val="30"/>
        </w:rPr>
        <w:t xml:space="preserve"> </w:t>
      </w:r>
      <w:r>
        <w:rPr>
          <w:rFonts w:hint="eastAsia" w:ascii="黑体" w:hAnsi="黑体" w:eastAsia="黑体"/>
          <w:sz w:val="30"/>
          <w:szCs w:val="30"/>
        </w:rPr>
        <w:t>者：</w:t>
      </w:r>
      <w:r>
        <w:rPr>
          <w:rFonts w:ascii="黑体" w:hAnsi="黑体" w:eastAsia="黑体"/>
          <w:sz w:val="30"/>
          <w:szCs w:val="30"/>
          <w:u w:val="single"/>
        </w:rPr>
        <w:t xml:space="preserve">            </w:t>
      </w:r>
      <w:r>
        <w:rPr>
          <w:rFonts w:hint="eastAsia" w:ascii="黑体" w:hAnsi="黑体" w:eastAsia="黑体"/>
          <w:sz w:val="30"/>
          <w:szCs w:val="30"/>
        </w:rPr>
        <w:t>电话：</w:t>
      </w:r>
      <w:r>
        <w:rPr>
          <w:rFonts w:ascii="黑体" w:hAnsi="黑体" w:eastAsia="黑体"/>
          <w:sz w:val="30"/>
          <w:szCs w:val="30"/>
          <w:u w:val="single"/>
        </w:rPr>
        <w:t xml:space="preserve">                </w:t>
      </w:r>
    </w:p>
    <w:p>
      <w:pPr>
        <w:spacing w:line="480" w:lineRule="auto"/>
        <w:ind w:firstLine="1200" w:firstLineChars="400"/>
        <w:outlineLvl w:val="0"/>
        <w:rPr>
          <w:rFonts w:ascii="黑体" w:hAnsi="黑体" w:eastAsia="黑体"/>
          <w:sz w:val="30"/>
          <w:szCs w:val="30"/>
          <w:u w:val="single"/>
        </w:rPr>
      </w:pPr>
      <w:r>
        <w:rPr>
          <w:rFonts w:ascii="黑体" w:hAnsi="黑体" w:eastAsia="黑体"/>
          <w:sz w:val="30"/>
          <w:szCs w:val="30"/>
        </w:rPr>
        <w:t>E-mail：</w:t>
      </w:r>
      <w:r>
        <w:rPr>
          <w:rFonts w:ascii="黑体" w:hAnsi="黑体" w:eastAsia="黑体"/>
          <w:sz w:val="30"/>
          <w:szCs w:val="30"/>
          <w:u w:val="single"/>
        </w:rPr>
        <w:t xml:space="preserve">                                    </w:t>
      </w:r>
    </w:p>
    <w:p>
      <w:pPr>
        <w:spacing w:line="480" w:lineRule="auto"/>
        <w:ind w:firstLine="1200" w:firstLineChars="400"/>
        <w:outlineLvl w:val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通讯地址：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           </w:t>
      </w:r>
    </w:p>
    <w:p>
      <w:pPr>
        <w:spacing w:line="480" w:lineRule="auto"/>
        <w:ind w:firstLine="1200" w:firstLineChars="400"/>
        <w:outlineLvl w:val="0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z w:val="30"/>
          <w:szCs w:val="30"/>
        </w:rPr>
        <w:t>依托单位（章）：</w:t>
      </w:r>
      <w:r>
        <w:rPr>
          <w:rFonts w:ascii="黑体" w:hAnsi="黑体" w:eastAsia="黑体"/>
          <w:sz w:val="30"/>
          <w:szCs w:val="30"/>
          <w:u w:val="single"/>
        </w:rPr>
        <w:t xml:space="preserve">                             </w:t>
      </w:r>
    </w:p>
    <w:p>
      <w:pPr>
        <w:spacing w:line="480" w:lineRule="auto"/>
        <w:ind w:firstLine="1200" w:firstLineChars="400"/>
        <w:outlineLvl w:val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联合申请者：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</w:t>
      </w:r>
      <w:r>
        <w:rPr>
          <w:rFonts w:hint="eastAsia" w:ascii="黑体" w:hAnsi="黑体" w:eastAsia="黑体"/>
          <w:sz w:val="30"/>
          <w:szCs w:val="30"/>
        </w:rPr>
        <w:t>单位：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</w:t>
      </w:r>
    </w:p>
    <w:p>
      <w:pPr>
        <w:spacing w:line="480" w:lineRule="auto"/>
        <w:ind w:firstLine="1200" w:firstLineChars="400"/>
        <w:outlineLvl w:val="0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z w:val="30"/>
          <w:szCs w:val="30"/>
        </w:rPr>
        <w:t>申请日期：</w:t>
      </w:r>
      <w:r>
        <w:rPr>
          <w:rFonts w:ascii="黑体" w:hAnsi="黑体" w:eastAsia="黑体"/>
          <w:sz w:val="30"/>
          <w:szCs w:val="30"/>
          <w:u w:val="single"/>
        </w:rPr>
        <w:t xml:space="preserve">      </w:t>
      </w:r>
      <w:r>
        <w:rPr>
          <w:rFonts w:hint="eastAsia" w:ascii="黑体" w:hAnsi="黑体" w:eastAsia="黑体"/>
          <w:sz w:val="30"/>
          <w:szCs w:val="30"/>
        </w:rPr>
        <w:t>年</w:t>
      </w:r>
      <w:r>
        <w:rPr>
          <w:rFonts w:ascii="黑体" w:hAnsi="黑体" w:eastAsia="黑体"/>
          <w:sz w:val="30"/>
          <w:szCs w:val="30"/>
          <w:u w:val="single"/>
        </w:rPr>
        <w:t xml:space="preserve">    </w:t>
      </w:r>
      <w:r>
        <w:rPr>
          <w:rFonts w:hint="eastAsia" w:ascii="黑体" w:hAnsi="黑体" w:eastAsia="黑体"/>
          <w:sz w:val="30"/>
          <w:szCs w:val="30"/>
        </w:rPr>
        <w:t>月</w:t>
      </w:r>
      <w:r>
        <w:rPr>
          <w:rFonts w:ascii="黑体" w:hAnsi="黑体" w:eastAsia="黑体"/>
          <w:sz w:val="30"/>
          <w:szCs w:val="30"/>
          <w:u w:val="single"/>
        </w:rPr>
        <w:t xml:space="preserve">    </w:t>
      </w:r>
      <w:r>
        <w:rPr>
          <w:rFonts w:hint="eastAsia" w:ascii="黑体" w:hAnsi="黑体" w:eastAsia="黑体"/>
          <w:sz w:val="30"/>
          <w:szCs w:val="30"/>
        </w:rPr>
        <w:t>日</w:t>
      </w:r>
    </w:p>
    <w:p>
      <w:pPr>
        <w:snapToGrid w:val="0"/>
        <w:spacing w:line="360" w:lineRule="auto"/>
        <w:jc w:val="center"/>
        <w:rPr>
          <w:rFonts w:ascii="华文中宋" w:hAnsi="华文中宋" w:eastAsia="华文中宋"/>
          <w:sz w:val="30"/>
          <w:szCs w:val="30"/>
        </w:rPr>
        <w:sectPr>
          <w:type w:val="nextColumn"/>
          <w:pgSz w:w="11907" w:h="16840"/>
          <w:pgMar w:top="2098" w:right="1474" w:bottom="1985" w:left="1588" w:header="720" w:footer="720" w:gutter="0"/>
          <w:cols w:space="720" w:num="1"/>
          <w:docGrid w:linePitch="514" w:charSpace="0"/>
        </w:sectPr>
      </w:pPr>
    </w:p>
    <w:p>
      <w:pPr>
        <w:jc w:val="center"/>
        <w:outlineLvl w:val="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项目基本信息表</w:t>
      </w:r>
    </w:p>
    <w:tbl>
      <w:tblPr>
        <w:tblStyle w:val="17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6637"/>
        <w:gridCol w:w="3406"/>
        <w:gridCol w:w="2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48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 xml:space="preserve">      年    月 至      年    月</w:t>
            </w:r>
          </w:p>
        </w:tc>
        <w:tc>
          <w:tcPr>
            <w:tcW w:w="1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执行周期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 xml:space="preserve">        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预算经费</w:t>
            </w:r>
          </w:p>
        </w:tc>
        <w:tc>
          <w:tcPr>
            <w:tcW w:w="448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 xml:space="preserve">      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448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合作单位</w:t>
            </w:r>
          </w:p>
        </w:tc>
        <w:tc>
          <w:tcPr>
            <w:tcW w:w="448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研发方式</w:t>
            </w:r>
          </w:p>
        </w:tc>
        <w:tc>
          <w:tcPr>
            <w:tcW w:w="448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□自主研发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□委托研发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□合作研发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技术来源</w:t>
            </w:r>
          </w:p>
        </w:tc>
        <w:tc>
          <w:tcPr>
            <w:tcW w:w="448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□自有技术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□高校、院所产学研合作项目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□高校、院所产学研合作项目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□其他企业技术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项目开发方式</w:t>
            </w:r>
          </w:p>
        </w:tc>
        <w:tc>
          <w:tcPr>
            <w:tcW w:w="448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□引进技术的消化、吸收和创新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□新工艺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□新技术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□新产品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主要研究内容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</w:t>
            </w:r>
            <w:r>
              <w:rPr>
                <w:rFonts w:ascii="仿宋_GB2312" w:hAnsi="仿宋" w:eastAsia="仿宋_GB2312"/>
                <w:sz w:val="24"/>
              </w:rPr>
              <w:t>200字以内）</w:t>
            </w:r>
          </w:p>
        </w:tc>
        <w:tc>
          <w:tcPr>
            <w:tcW w:w="448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widowControl/>
              <w:spacing w:line="480" w:lineRule="auto"/>
              <w:jc w:val="left"/>
              <w:outlineLvl w:val="0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主要预期成果</w:t>
            </w:r>
          </w:p>
        </w:tc>
        <w:tc>
          <w:tcPr>
            <w:tcW w:w="448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□发明专利</w:t>
            </w:r>
            <w:r>
              <w:rPr>
                <w:rFonts w:ascii="仿宋_GB2312" w:hAnsi="仿宋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项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□实用新型专利</w:t>
            </w:r>
            <w:r>
              <w:rPr>
                <w:rFonts w:ascii="仿宋_GB2312" w:hAnsi="仿宋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项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□软件著作权</w:t>
            </w:r>
            <w:r>
              <w:rPr>
                <w:rFonts w:ascii="仿宋_GB2312" w:hAnsi="仿宋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项  □国际标准</w:t>
            </w:r>
            <w:r>
              <w:rPr>
                <w:rFonts w:ascii="仿宋_GB2312" w:hAnsi="仿宋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项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□国家标准</w:t>
            </w:r>
            <w:r>
              <w:rPr>
                <w:rFonts w:ascii="仿宋_GB2312" w:hAnsi="仿宋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项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□行业标准</w:t>
            </w:r>
            <w:r>
              <w:rPr>
                <w:rFonts w:ascii="仿宋_GB2312" w:hAnsi="仿宋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项 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□企业标准</w:t>
            </w:r>
            <w:r>
              <w:rPr>
                <w:rFonts w:ascii="仿宋_GB2312" w:hAnsi="仿宋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项  □科技奖励</w:t>
            </w:r>
            <w:r>
              <w:rPr>
                <w:rFonts w:ascii="仿宋_GB2312" w:hAnsi="仿宋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项</w:t>
            </w:r>
            <w:r>
              <w:rPr>
                <w:rFonts w:ascii="仿宋_GB2312" w:hAnsi="仿宋" w:eastAsia="仿宋_GB2312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□著作</w:t>
            </w:r>
            <w:r>
              <w:rPr>
                <w:rFonts w:ascii="仿宋_GB2312" w:hAnsi="仿宋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部 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□论文</w:t>
            </w:r>
            <w:r>
              <w:rPr>
                <w:rFonts w:ascii="仿宋_GB2312" w:hAnsi="仿宋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篇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□研究报告</w:t>
            </w:r>
            <w:r>
              <w:rPr>
                <w:rFonts w:ascii="仿宋_GB2312" w:hAnsi="仿宋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本  □平台</w:t>
            </w:r>
            <w:r>
              <w:rPr>
                <w:rFonts w:ascii="仿宋_GB2312" w:hAnsi="仿宋" w:eastAsia="仿宋_GB2312"/>
                <w:sz w:val="24"/>
              </w:rPr>
              <w:t>/软件</w:t>
            </w:r>
            <w:r>
              <w:rPr>
                <w:rFonts w:ascii="仿宋_GB2312" w:hAnsi="仿宋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个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□材料</w:t>
            </w:r>
            <w:r>
              <w:rPr>
                <w:rFonts w:ascii="仿宋_GB2312" w:hAnsi="仿宋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项 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□设备</w:t>
            </w:r>
            <w:r>
              <w:rPr>
                <w:rFonts w:ascii="仿宋_GB2312" w:hAnsi="仿宋" w:eastAsia="仿宋_GB2312"/>
                <w:sz w:val="24"/>
              </w:rPr>
              <w:t>/装置</w:t>
            </w:r>
            <w:r>
              <w:rPr>
                <w:rFonts w:ascii="仿宋_GB2312" w:hAnsi="仿宋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项  □试点示范或应用</w:t>
            </w:r>
            <w:r>
              <w:rPr>
                <w:rFonts w:ascii="仿宋_GB2312" w:hAnsi="仿宋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项  □其他：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成果权益归属</w:t>
            </w:r>
          </w:p>
        </w:tc>
        <w:tc>
          <w:tcPr>
            <w:tcW w:w="448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仿宋" w:eastAsia="仿宋_GB2312"/>
                <w:sz w:val="24"/>
                <w:u w:val="single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□立项单位</w:t>
            </w:r>
            <w:r>
              <w:rPr>
                <w:rFonts w:ascii="仿宋_GB2312" w:hAnsi="仿宋" w:eastAsia="仿宋_GB2312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□承担单位</w:t>
            </w:r>
            <w:r>
              <w:rPr>
                <w:rFonts w:ascii="仿宋_GB2312" w:hAnsi="仿宋" w:eastAsia="仿宋_GB2312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□双方共有  □其它：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   </w:t>
            </w:r>
          </w:p>
        </w:tc>
      </w:tr>
    </w:tbl>
    <w:p>
      <w:pPr>
        <w:jc w:val="center"/>
        <w:rPr>
          <w:rFonts w:ascii="宋体" w:eastAsia="长城宋体"/>
          <w:b/>
          <w:bCs/>
          <w:sz w:val="24"/>
          <w:szCs w:val="24"/>
        </w:rPr>
      </w:pPr>
    </w:p>
    <w:p>
      <w:pPr>
        <w:widowControl/>
        <w:jc w:val="left"/>
        <w:rPr>
          <w:rFonts w:ascii="宋体" w:eastAsia="长城宋体"/>
          <w:b/>
          <w:bCs/>
          <w:sz w:val="24"/>
          <w:szCs w:val="24"/>
        </w:rPr>
      </w:pPr>
      <w:r>
        <w:rPr>
          <w:rFonts w:ascii="宋体" w:eastAsia="长城宋体"/>
          <w:b/>
          <w:bCs/>
          <w:sz w:val="24"/>
          <w:szCs w:val="24"/>
        </w:rPr>
        <w:br w:type="page"/>
      </w:r>
    </w:p>
    <w:tbl>
      <w:tblPr>
        <w:tblStyle w:val="1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069"/>
        <w:gridCol w:w="697"/>
        <w:gridCol w:w="1481"/>
        <w:gridCol w:w="773"/>
        <w:gridCol w:w="1650"/>
        <w:gridCol w:w="1667"/>
        <w:gridCol w:w="1481"/>
        <w:gridCol w:w="1249"/>
        <w:gridCol w:w="1419"/>
        <w:gridCol w:w="10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项目研究人员及投入工时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角色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现从事专业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项目分工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投入工时（月）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其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他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项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目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成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员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2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jc w:val="left"/>
        <w:rPr>
          <w:rFonts w:ascii="仿宋_GB2312" w:hAnsi="仿宋" w:eastAsia="仿宋_GB2312" w:cs="宋体"/>
          <w:kern w:val="0"/>
          <w:sz w:val="24"/>
          <w:szCs w:val="24"/>
        </w:rPr>
        <w:sectPr>
          <w:pgSz w:w="16840" w:h="11907" w:orient="landscape"/>
          <w:pgMar w:top="1440" w:right="1797" w:bottom="1440" w:left="1797" w:header="720" w:footer="720" w:gutter="0"/>
          <w:cols w:space="720" w:num="1"/>
          <w:docGrid w:linePitch="514" w:charSpace="0"/>
        </w:sectPr>
      </w:pPr>
      <w:r>
        <w:rPr>
          <w:rFonts w:hint="eastAsia" w:ascii="仿宋_GB2312" w:hAnsi="仿宋" w:eastAsia="仿宋_GB2312" w:cs="宋体"/>
          <w:kern w:val="0"/>
          <w:sz w:val="24"/>
          <w:szCs w:val="24"/>
        </w:rPr>
        <w:t>说明：负责人和联系人为同一人时，联系人行不填。</w:t>
      </w:r>
    </w:p>
    <w:p>
      <w:pPr>
        <w:spacing w:line="360" w:lineRule="auto"/>
        <w:jc w:val="center"/>
        <w:outlineLvl w:val="0"/>
        <w:rPr>
          <w:rFonts w:ascii="宋体" w:eastAsia="黑体"/>
          <w:bCs/>
          <w:sz w:val="32"/>
          <w:szCs w:val="32"/>
        </w:rPr>
      </w:pPr>
      <w:r>
        <w:rPr>
          <w:rFonts w:hint="eastAsia" w:ascii="宋体" w:eastAsia="黑体"/>
          <w:bCs/>
          <w:sz w:val="32"/>
          <w:szCs w:val="32"/>
        </w:rPr>
        <w:t xml:space="preserve">申  </w:t>
      </w:r>
      <w:bookmarkStart w:id="0" w:name="邮编"/>
      <w:bookmarkEnd w:id="0"/>
      <w:r>
        <w:rPr>
          <w:rFonts w:hint="eastAsia" w:ascii="宋体" w:eastAsia="黑体"/>
          <w:bCs/>
          <w:sz w:val="32"/>
          <w:szCs w:val="32"/>
        </w:rPr>
        <w:t>请  报  告</w:t>
      </w:r>
    </w:p>
    <w:p>
      <w:pPr>
        <w:pStyle w:val="37"/>
        <w:numPr>
          <w:ilvl w:val="1"/>
          <w:numId w:val="1"/>
        </w:numPr>
        <w:spacing w:line="360" w:lineRule="auto"/>
        <w:ind w:left="0" w:firstLine="562"/>
        <w:outlineLvl w:val="0"/>
        <w:rPr>
          <w:rFonts w:ascii="仿宋_GB2312" w:hAnsi="仿宋" w:eastAsia="仿宋_GB2312"/>
          <w:b/>
          <w:bCs/>
          <w:sz w:val="28"/>
        </w:rPr>
      </w:pPr>
      <w:r>
        <w:rPr>
          <w:rFonts w:hint="eastAsia" w:ascii="仿宋_GB2312" w:hAnsi="仿宋" w:eastAsia="仿宋_GB2312"/>
          <w:b/>
          <w:bCs/>
          <w:sz w:val="28"/>
        </w:rPr>
        <w:t>国内外现状及趋势分析</w:t>
      </w:r>
    </w:p>
    <w:p>
      <w:pPr>
        <w:spacing w:line="360" w:lineRule="auto"/>
        <w:ind w:firstLine="420"/>
        <w:rPr>
          <w:rFonts w:ascii="仿宋_GB2312" w:hAnsi="仿宋" w:eastAsia="仿宋_GB2312" w:cs="Times New Roman"/>
          <w:i/>
          <w:sz w:val="24"/>
        </w:rPr>
      </w:pPr>
      <w:r>
        <w:rPr>
          <w:rFonts w:hint="eastAsia" w:ascii="仿宋_GB2312" w:hAnsi="仿宋" w:eastAsia="仿宋_GB2312"/>
          <w:i/>
          <w:sz w:val="24"/>
        </w:rPr>
        <w:t>分析</w:t>
      </w:r>
      <w:r>
        <w:rPr>
          <w:rFonts w:hint="eastAsia" w:ascii="仿宋_GB2312" w:hAnsi="仿宋" w:eastAsia="仿宋_GB2312" w:cs="Times New Roman"/>
          <w:i/>
          <w:sz w:val="24"/>
        </w:rPr>
        <w:t>本项目相关国内外总体研究情况和水平、最新进展和发展前景</w:t>
      </w:r>
      <w:r>
        <w:rPr>
          <w:rFonts w:hint="eastAsia" w:ascii="仿宋_GB2312" w:hAnsi="仿宋" w:eastAsia="仿宋_GB2312"/>
          <w:i/>
          <w:sz w:val="24"/>
        </w:rPr>
        <w:t>，包括国内外从事相关研究的主要机构、研究成果、成果应用情况以及本项目与国内外现有研究内容对比</w:t>
      </w:r>
      <w:r>
        <w:rPr>
          <w:rFonts w:hint="eastAsia" w:ascii="仿宋_GB2312" w:hAnsi="仿宋" w:eastAsia="仿宋_GB2312" w:cs="Times New Roman"/>
          <w:i/>
          <w:sz w:val="24"/>
        </w:rPr>
        <w:t>。</w:t>
      </w:r>
    </w:p>
    <w:p>
      <w:pPr>
        <w:spacing w:line="360" w:lineRule="auto"/>
        <w:ind w:firstLine="420"/>
        <w:rPr>
          <w:rFonts w:ascii="仿宋_GB2312" w:hAnsi="仿宋" w:eastAsia="仿宋_GB2312" w:cs="Times New Roman"/>
          <w:sz w:val="28"/>
          <w:szCs w:val="28"/>
        </w:rPr>
      </w:pPr>
    </w:p>
    <w:p>
      <w:pPr>
        <w:pStyle w:val="37"/>
        <w:numPr>
          <w:ilvl w:val="1"/>
          <w:numId w:val="1"/>
        </w:numPr>
        <w:spacing w:line="360" w:lineRule="auto"/>
        <w:ind w:left="0" w:firstLine="562"/>
        <w:outlineLvl w:val="0"/>
        <w:rPr>
          <w:rFonts w:ascii="仿宋_GB2312" w:hAnsi="仿宋" w:eastAsia="仿宋_GB2312"/>
          <w:b/>
          <w:bCs/>
          <w:sz w:val="28"/>
        </w:rPr>
      </w:pPr>
      <w:r>
        <w:rPr>
          <w:rFonts w:hint="eastAsia" w:ascii="仿宋_GB2312" w:hAnsi="仿宋" w:eastAsia="仿宋_GB2312"/>
          <w:b/>
          <w:bCs/>
          <w:sz w:val="28"/>
        </w:rPr>
        <w:t>研究的目的和意义</w:t>
      </w:r>
    </w:p>
    <w:p>
      <w:pPr>
        <w:spacing w:line="360" w:lineRule="auto"/>
        <w:ind w:firstLine="420"/>
        <w:rPr>
          <w:rFonts w:ascii="仿宋_GB2312" w:hAnsi="仿宋" w:eastAsia="仿宋_GB2312"/>
          <w:i/>
          <w:sz w:val="24"/>
        </w:rPr>
      </w:pPr>
      <w:r>
        <w:rPr>
          <w:rFonts w:hint="eastAsia" w:ascii="仿宋_GB2312" w:hAnsi="仿宋" w:eastAsia="仿宋_GB2312"/>
          <w:i/>
          <w:sz w:val="24"/>
        </w:rPr>
        <w:t>为什么要立项，该项目要解决什么问题，有什么意义等方面叙述。</w:t>
      </w:r>
    </w:p>
    <w:p>
      <w:pPr>
        <w:spacing w:line="360" w:lineRule="auto"/>
        <w:ind w:firstLine="420"/>
        <w:rPr>
          <w:rFonts w:ascii="仿宋_GB2312" w:hAnsi="仿宋" w:eastAsia="仿宋_GB2312" w:cs="Times New Roman"/>
          <w:sz w:val="28"/>
          <w:szCs w:val="28"/>
        </w:rPr>
      </w:pPr>
    </w:p>
    <w:p>
      <w:pPr>
        <w:pStyle w:val="37"/>
        <w:numPr>
          <w:ilvl w:val="1"/>
          <w:numId w:val="1"/>
        </w:numPr>
        <w:spacing w:line="360" w:lineRule="auto"/>
        <w:ind w:left="0" w:firstLine="562"/>
        <w:outlineLvl w:val="0"/>
        <w:rPr>
          <w:rFonts w:ascii="仿宋_GB2312" w:hAnsi="仿宋" w:eastAsia="仿宋_GB2312"/>
          <w:b/>
          <w:bCs/>
          <w:sz w:val="28"/>
        </w:rPr>
      </w:pPr>
      <w:r>
        <w:rPr>
          <w:rFonts w:hint="eastAsia" w:ascii="仿宋_GB2312" w:hAnsi="仿宋" w:eastAsia="仿宋_GB2312"/>
          <w:b/>
          <w:bCs/>
          <w:sz w:val="28"/>
        </w:rPr>
        <w:t>研究内容</w:t>
      </w:r>
    </w:p>
    <w:p>
      <w:pPr>
        <w:spacing w:line="360" w:lineRule="auto"/>
        <w:ind w:firstLine="420"/>
        <w:rPr>
          <w:rFonts w:ascii="仿宋_GB2312" w:hAnsi="仿宋" w:eastAsia="仿宋_GB2312" w:cs="宋体"/>
          <w:bCs/>
          <w:i/>
          <w:sz w:val="24"/>
        </w:rPr>
      </w:pPr>
      <w:r>
        <w:rPr>
          <w:rFonts w:hint="eastAsia" w:ascii="仿宋_GB2312" w:hAnsi="仿宋" w:eastAsia="仿宋_GB2312" w:cs="宋体"/>
          <w:bCs/>
          <w:i/>
          <w:sz w:val="24"/>
        </w:rPr>
        <w:t>拟解决的关键科学问题、关键技术问题，及针对这些问题拟开展的主要研究内容。</w:t>
      </w:r>
    </w:p>
    <w:p>
      <w:pPr>
        <w:spacing w:line="360" w:lineRule="auto"/>
        <w:ind w:firstLine="420"/>
        <w:outlineLvl w:val="1"/>
        <w:rPr>
          <w:rFonts w:ascii="仿宋_GB2312" w:hAnsi="仿宋" w:eastAsia="仿宋_GB2312" w:cs="Times New Roman"/>
          <w:sz w:val="28"/>
          <w:szCs w:val="28"/>
        </w:rPr>
      </w:pPr>
      <w:r>
        <w:rPr>
          <w:rFonts w:ascii="仿宋_GB2312" w:hAnsi="仿宋" w:eastAsia="仿宋_GB2312" w:cs="Times New Roman"/>
          <w:sz w:val="28"/>
          <w:szCs w:val="28"/>
        </w:rPr>
        <w:t>3.1拟解决的关键科学问题与技术难题</w:t>
      </w:r>
    </w:p>
    <w:p>
      <w:pPr>
        <w:spacing w:line="360" w:lineRule="auto"/>
        <w:ind w:firstLine="420"/>
        <w:rPr>
          <w:rFonts w:ascii="仿宋_GB2312" w:hAnsi="仿宋" w:eastAsia="仿宋_GB2312" w:cs="Times New Roman"/>
          <w:sz w:val="28"/>
          <w:szCs w:val="28"/>
        </w:rPr>
      </w:pPr>
    </w:p>
    <w:p>
      <w:pPr>
        <w:spacing w:line="360" w:lineRule="auto"/>
        <w:ind w:firstLine="420"/>
        <w:outlineLvl w:val="1"/>
        <w:rPr>
          <w:rFonts w:ascii="仿宋_GB2312" w:hAnsi="仿宋" w:eastAsia="仿宋_GB2312" w:cs="Times New Roman"/>
          <w:sz w:val="28"/>
          <w:szCs w:val="28"/>
        </w:rPr>
      </w:pPr>
      <w:r>
        <w:rPr>
          <w:rFonts w:ascii="仿宋_GB2312" w:hAnsi="仿宋" w:eastAsia="仿宋_GB2312" w:cs="Times New Roman"/>
          <w:sz w:val="28"/>
          <w:szCs w:val="28"/>
        </w:rPr>
        <w:t>3.2拟开展的主要研究内容</w:t>
      </w:r>
    </w:p>
    <w:p>
      <w:pPr>
        <w:spacing w:line="360" w:lineRule="auto"/>
        <w:ind w:firstLine="420"/>
        <w:rPr>
          <w:rFonts w:ascii="仿宋_GB2312" w:hAnsi="仿宋" w:eastAsia="仿宋_GB2312" w:cs="Times New Roman"/>
          <w:sz w:val="28"/>
          <w:szCs w:val="28"/>
        </w:rPr>
      </w:pPr>
    </w:p>
    <w:p>
      <w:pPr>
        <w:pStyle w:val="37"/>
        <w:numPr>
          <w:ilvl w:val="1"/>
          <w:numId w:val="1"/>
        </w:numPr>
        <w:spacing w:line="360" w:lineRule="auto"/>
        <w:ind w:left="0" w:firstLine="562"/>
        <w:outlineLvl w:val="0"/>
        <w:rPr>
          <w:rFonts w:ascii="仿宋_GB2312" w:hAnsi="仿宋" w:eastAsia="仿宋_GB2312"/>
          <w:b/>
          <w:bCs/>
          <w:sz w:val="28"/>
        </w:rPr>
      </w:pPr>
      <w:r>
        <w:rPr>
          <w:rFonts w:hint="eastAsia" w:ascii="仿宋_GB2312" w:hAnsi="仿宋" w:eastAsia="仿宋_GB2312"/>
          <w:b/>
          <w:bCs/>
          <w:sz w:val="28"/>
        </w:rPr>
        <w:t>技术路线及研究方法</w:t>
      </w:r>
    </w:p>
    <w:p>
      <w:pPr>
        <w:spacing w:line="360" w:lineRule="auto"/>
        <w:ind w:firstLine="420"/>
        <w:rPr>
          <w:rFonts w:ascii="仿宋_GB2312" w:hAnsi="仿宋" w:eastAsia="仿宋_GB2312" w:cs="宋体"/>
          <w:bCs/>
          <w:i/>
          <w:sz w:val="24"/>
        </w:rPr>
      </w:pPr>
      <w:r>
        <w:rPr>
          <w:rFonts w:hint="eastAsia" w:ascii="仿宋_GB2312" w:hAnsi="仿宋" w:eastAsia="仿宋_GB2312" w:cs="宋体"/>
          <w:bCs/>
          <w:i/>
          <w:sz w:val="24"/>
        </w:rPr>
        <w:t>针对项目研究拟解决的问题，拟采用的方法、原理、机理、算法、模型等；以及项目研究方法（技术路线）的可行性、先进性分析。</w:t>
      </w:r>
    </w:p>
    <w:p>
      <w:pPr>
        <w:spacing w:line="360" w:lineRule="auto"/>
        <w:ind w:firstLine="420"/>
        <w:rPr>
          <w:rFonts w:ascii="仿宋_GB2312" w:hAnsi="仿宋" w:eastAsia="仿宋_GB2312" w:cs="Times New Roman"/>
          <w:sz w:val="28"/>
          <w:szCs w:val="28"/>
        </w:rPr>
      </w:pPr>
    </w:p>
    <w:p>
      <w:pPr>
        <w:pStyle w:val="37"/>
        <w:numPr>
          <w:ilvl w:val="1"/>
          <w:numId w:val="1"/>
        </w:numPr>
        <w:spacing w:line="360" w:lineRule="auto"/>
        <w:ind w:left="0" w:firstLine="562"/>
        <w:outlineLvl w:val="0"/>
        <w:rPr>
          <w:rFonts w:ascii="仿宋_GB2312" w:hAnsi="仿宋" w:eastAsia="仿宋_GB2312"/>
          <w:b/>
          <w:bCs/>
          <w:sz w:val="28"/>
        </w:rPr>
      </w:pPr>
      <w:r>
        <w:rPr>
          <w:rFonts w:hint="eastAsia" w:ascii="仿宋_GB2312" w:hAnsi="仿宋" w:eastAsia="仿宋_GB2312"/>
          <w:b/>
          <w:bCs/>
          <w:sz w:val="28"/>
        </w:rPr>
        <w:t>核心技术及创新点</w:t>
      </w:r>
    </w:p>
    <w:p>
      <w:pPr>
        <w:spacing w:line="360" w:lineRule="auto"/>
        <w:ind w:firstLine="420"/>
        <w:rPr>
          <w:rFonts w:ascii="仿宋_GB2312" w:hAnsi="仿宋" w:eastAsia="仿宋_GB2312" w:cs="宋体"/>
          <w:bCs/>
          <w:i/>
          <w:sz w:val="24"/>
        </w:rPr>
      </w:pPr>
      <w:r>
        <w:rPr>
          <w:rFonts w:hint="eastAsia" w:ascii="仿宋_GB2312" w:hAnsi="仿宋" w:eastAsia="仿宋_GB2312" w:cs="宋体"/>
          <w:bCs/>
          <w:i/>
          <w:sz w:val="24"/>
        </w:rPr>
        <w:t>围绕基础前沿、共性关键技术或应用示范等层面，分项简述主要创新点。</w:t>
      </w:r>
    </w:p>
    <w:p>
      <w:pPr>
        <w:spacing w:line="360" w:lineRule="auto"/>
        <w:ind w:firstLine="420"/>
        <w:rPr>
          <w:rFonts w:ascii="仿宋_GB2312" w:hAnsi="仿宋" w:eastAsia="仿宋_GB2312" w:cs="Times New Roman"/>
          <w:sz w:val="28"/>
          <w:szCs w:val="28"/>
        </w:rPr>
      </w:pPr>
    </w:p>
    <w:p>
      <w:pPr>
        <w:pStyle w:val="37"/>
        <w:numPr>
          <w:ilvl w:val="1"/>
          <w:numId w:val="1"/>
        </w:numPr>
        <w:spacing w:line="360" w:lineRule="auto"/>
        <w:ind w:left="0" w:firstLine="562"/>
        <w:outlineLvl w:val="0"/>
        <w:rPr>
          <w:rFonts w:ascii="仿宋_GB2312" w:hAnsi="仿宋" w:eastAsia="仿宋_GB2312"/>
          <w:b/>
          <w:bCs/>
          <w:sz w:val="28"/>
        </w:rPr>
      </w:pPr>
      <w:r>
        <w:rPr>
          <w:rFonts w:hint="eastAsia" w:ascii="仿宋_GB2312" w:hAnsi="仿宋" w:eastAsia="仿宋_GB2312"/>
          <w:b/>
          <w:bCs/>
          <w:sz w:val="28"/>
        </w:rPr>
        <w:t>预期成果及考核指标</w:t>
      </w:r>
    </w:p>
    <w:p>
      <w:pPr>
        <w:spacing w:line="360" w:lineRule="auto"/>
        <w:ind w:firstLine="420"/>
        <w:rPr>
          <w:rFonts w:ascii="仿宋_GB2312" w:hAnsi="仿宋" w:eastAsia="仿宋_GB2312" w:cs="Times New Roman"/>
          <w:i/>
          <w:sz w:val="24"/>
        </w:rPr>
      </w:pPr>
      <w:r>
        <w:rPr>
          <w:rFonts w:hint="eastAsia" w:ascii="仿宋_GB2312" w:hAnsi="仿宋" w:eastAsia="仿宋_GB2312"/>
          <w:i/>
          <w:sz w:val="24"/>
        </w:rPr>
        <w:t>该项目可能取得的成果，量化考核指标并明确相应的考核方式方法，便于项目验收。“考核指标”指</w:t>
      </w:r>
      <w:r>
        <w:rPr>
          <w:rFonts w:hint="eastAsia" w:ascii="仿宋_GB2312" w:hAnsi="仿宋" w:eastAsia="仿宋_GB2312" w:cs="Times New Roman"/>
          <w:i/>
          <w:sz w:val="24"/>
        </w:rPr>
        <w:t>相应成果的数量指标、技术指标、质量指标、应用指标和产业化指标等，其中，数量指标可以为论文、专利、产品等的数量；技术指标可以为关键技术、产品的性能参数等；质量指标可以为产品的耐震动、高低温、无故障运行时间等；应用指标可以为成果应用的对象、范围和效果等；产业化指标可以为成果产业化的数量、经济效益等。同时，考核指标也应包括支撑和服务其他重大科研、经济、社会发展、生态环境、科学普及需求等方面的直接和间接效益。如对国家重大工程、社会民生发展等提供了关键技术支撑，成果转让并带动了环境改善、实现了销售收入等。</w:t>
      </w:r>
      <w:r>
        <w:rPr>
          <w:rFonts w:hint="eastAsia" w:ascii="仿宋_GB2312" w:hAnsi="仿宋" w:eastAsia="仿宋_GB2312"/>
          <w:i/>
          <w:sz w:val="24"/>
        </w:rPr>
        <w:t>“</w:t>
      </w:r>
      <w:r>
        <w:rPr>
          <w:rFonts w:ascii="仿宋_GB2312" w:hAnsi="仿宋" w:eastAsia="仿宋_GB2312" w:cs="Times New Roman"/>
          <w:i/>
          <w:sz w:val="24"/>
        </w:rPr>
        <w:t>考核方式（方法）及评价手段</w:t>
      </w:r>
      <w:r>
        <w:rPr>
          <w:rFonts w:hint="eastAsia" w:ascii="仿宋_GB2312" w:hAnsi="仿宋" w:eastAsia="仿宋_GB2312"/>
          <w:i/>
          <w:sz w:val="24"/>
        </w:rPr>
        <w:t>”</w:t>
      </w:r>
      <w:r>
        <w:rPr>
          <w:rFonts w:hint="eastAsia" w:ascii="仿宋_GB2312" w:hAnsi="仿宋" w:eastAsia="仿宋_GB2312" w:cs="Times New Roman"/>
          <w:i/>
          <w:sz w:val="24"/>
        </w:rPr>
        <w:t>应提出符合相关研究成果与指标的具体考核技术方法、测算方法等。</w:t>
      </w:r>
    </w:p>
    <w:p>
      <w:pPr>
        <w:spacing w:line="360" w:lineRule="auto"/>
        <w:ind w:firstLine="420"/>
        <w:rPr>
          <w:rFonts w:ascii="仿宋_GB2312" w:hAnsi="仿宋" w:eastAsia="仿宋_GB2312" w:cs="Times New Roman"/>
          <w:sz w:val="28"/>
          <w:szCs w:val="28"/>
        </w:rPr>
      </w:pPr>
    </w:p>
    <w:p>
      <w:pPr>
        <w:spacing w:line="360" w:lineRule="auto"/>
        <w:ind w:firstLine="420"/>
        <w:outlineLvl w:val="1"/>
        <w:rPr>
          <w:rFonts w:ascii="仿宋_GB2312" w:hAnsi="仿宋" w:eastAsia="仿宋_GB2312" w:cs="Times New Roman"/>
          <w:sz w:val="28"/>
          <w:szCs w:val="28"/>
        </w:rPr>
      </w:pPr>
      <w:r>
        <w:rPr>
          <w:rFonts w:ascii="仿宋_GB2312" w:hAnsi="仿宋" w:eastAsia="仿宋_GB2312" w:cs="Times New Roman"/>
          <w:sz w:val="28"/>
          <w:szCs w:val="28"/>
        </w:rPr>
        <w:t>6.1主要成果清单及考核指标</w:t>
      </w:r>
    </w:p>
    <w:p>
      <w:pPr>
        <w:spacing w:line="360" w:lineRule="auto"/>
        <w:ind w:firstLine="420"/>
        <w:rPr>
          <w:rFonts w:ascii="仿宋_GB2312" w:hAnsi="仿宋" w:eastAsia="仿宋_GB2312" w:cs="Times New Roman"/>
          <w:sz w:val="28"/>
          <w:szCs w:val="28"/>
        </w:rPr>
      </w:pPr>
    </w:p>
    <w:p>
      <w:pPr>
        <w:spacing w:line="360" w:lineRule="auto"/>
        <w:ind w:firstLine="420"/>
        <w:outlineLvl w:val="1"/>
        <w:rPr>
          <w:rFonts w:ascii="仿宋_GB2312" w:hAnsi="仿宋" w:eastAsia="仿宋_GB2312" w:cs="Times New Roman"/>
          <w:sz w:val="28"/>
          <w:szCs w:val="28"/>
        </w:rPr>
      </w:pPr>
      <w:r>
        <w:rPr>
          <w:rFonts w:ascii="仿宋_GB2312" w:hAnsi="仿宋" w:eastAsia="仿宋_GB2312" w:cs="Times New Roman"/>
          <w:sz w:val="28"/>
          <w:szCs w:val="28"/>
        </w:rPr>
        <w:t>6.2主要经济与社会效益指标</w:t>
      </w:r>
    </w:p>
    <w:p>
      <w:pPr>
        <w:spacing w:line="360" w:lineRule="auto"/>
        <w:ind w:firstLine="420"/>
        <w:rPr>
          <w:rFonts w:ascii="仿宋_GB2312" w:hAnsi="仿宋" w:eastAsia="仿宋_GB2312" w:cs="Times New Roman"/>
          <w:sz w:val="28"/>
          <w:szCs w:val="28"/>
        </w:rPr>
      </w:pPr>
    </w:p>
    <w:p>
      <w:pPr>
        <w:spacing w:line="360" w:lineRule="auto"/>
        <w:ind w:firstLine="420"/>
        <w:outlineLvl w:val="1"/>
        <w:rPr>
          <w:rFonts w:ascii="仿宋_GB2312" w:hAnsi="仿宋" w:eastAsia="仿宋_GB2312" w:cs="Times New Roman"/>
          <w:sz w:val="28"/>
          <w:szCs w:val="28"/>
        </w:rPr>
      </w:pPr>
      <w:r>
        <w:rPr>
          <w:rFonts w:ascii="仿宋_GB2312" w:hAnsi="仿宋" w:eastAsia="仿宋_GB2312" w:cs="Times New Roman"/>
          <w:sz w:val="28"/>
          <w:szCs w:val="28"/>
        </w:rPr>
        <w:t>6.3推广应用指标</w:t>
      </w:r>
    </w:p>
    <w:p>
      <w:pPr>
        <w:spacing w:line="360" w:lineRule="auto"/>
        <w:ind w:firstLine="420"/>
        <w:rPr>
          <w:rFonts w:ascii="仿宋_GB2312" w:hAnsi="仿宋" w:eastAsia="仿宋_GB2312" w:cs="Times New Roman"/>
          <w:sz w:val="28"/>
          <w:szCs w:val="28"/>
        </w:rPr>
      </w:pPr>
    </w:p>
    <w:p>
      <w:pPr>
        <w:spacing w:line="360" w:lineRule="auto"/>
        <w:ind w:firstLine="420"/>
        <w:outlineLvl w:val="1"/>
        <w:rPr>
          <w:rFonts w:ascii="仿宋_GB2312" w:hAnsi="仿宋" w:eastAsia="仿宋_GB2312" w:cs="Times New Roman"/>
          <w:sz w:val="28"/>
          <w:szCs w:val="28"/>
        </w:rPr>
      </w:pPr>
      <w:r>
        <w:rPr>
          <w:rFonts w:ascii="仿宋_GB2312" w:hAnsi="仿宋" w:eastAsia="仿宋_GB2312" w:cs="Times New Roman"/>
          <w:sz w:val="28"/>
          <w:szCs w:val="28"/>
        </w:rPr>
        <w:t>6.4人才队伍建设指标</w:t>
      </w:r>
    </w:p>
    <w:p>
      <w:pPr>
        <w:spacing w:line="360" w:lineRule="auto"/>
        <w:ind w:firstLine="420"/>
        <w:rPr>
          <w:rFonts w:ascii="仿宋_GB2312" w:hAnsi="仿宋" w:eastAsia="仿宋_GB2312" w:cs="Times New Roman"/>
          <w:sz w:val="28"/>
          <w:szCs w:val="28"/>
        </w:rPr>
      </w:pPr>
    </w:p>
    <w:p>
      <w:pPr>
        <w:spacing w:line="360" w:lineRule="auto"/>
        <w:ind w:firstLine="420"/>
        <w:outlineLvl w:val="1"/>
        <w:rPr>
          <w:rFonts w:ascii="仿宋_GB2312" w:hAnsi="仿宋" w:eastAsia="仿宋_GB2312" w:cs="Times New Roman"/>
          <w:sz w:val="28"/>
          <w:szCs w:val="28"/>
        </w:rPr>
      </w:pPr>
      <w:r>
        <w:rPr>
          <w:rFonts w:ascii="仿宋_GB2312" w:hAnsi="仿宋" w:eastAsia="仿宋_GB2312" w:cs="Times New Roman"/>
          <w:sz w:val="28"/>
          <w:szCs w:val="28"/>
        </w:rPr>
        <w:t>6.5其他考核指标</w:t>
      </w:r>
    </w:p>
    <w:p>
      <w:pPr>
        <w:spacing w:line="360" w:lineRule="auto"/>
        <w:ind w:firstLine="420"/>
        <w:rPr>
          <w:rFonts w:ascii="仿宋_GB2312" w:hAnsi="仿宋" w:eastAsia="仿宋_GB2312" w:cs="Times New Roman"/>
          <w:sz w:val="28"/>
          <w:szCs w:val="28"/>
        </w:rPr>
      </w:pPr>
    </w:p>
    <w:p>
      <w:pPr>
        <w:pStyle w:val="37"/>
        <w:numPr>
          <w:ilvl w:val="1"/>
          <w:numId w:val="1"/>
        </w:numPr>
        <w:spacing w:line="360" w:lineRule="auto"/>
        <w:ind w:left="0" w:firstLine="562"/>
        <w:outlineLvl w:val="0"/>
        <w:rPr>
          <w:rFonts w:ascii="仿宋_GB2312" w:hAnsi="仿宋" w:eastAsia="仿宋_GB2312"/>
          <w:b/>
          <w:bCs/>
          <w:sz w:val="28"/>
        </w:rPr>
      </w:pPr>
      <w:r>
        <w:rPr>
          <w:rFonts w:hint="eastAsia" w:ascii="仿宋_GB2312" w:hAnsi="仿宋" w:eastAsia="仿宋_GB2312"/>
          <w:b/>
          <w:bCs/>
          <w:sz w:val="28"/>
        </w:rPr>
        <w:t>现有研发条件和工作基础</w:t>
      </w:r>
    </w:p>
    <w:p>
      <w:pPr>
        <w:spacing w:line="360" w:lineRule="auto"/>
        <w:ind w:firstLine="420"/>
        <w:rPr>
          <w:rFonts w:ascii="仿宋_GB2312" w:hAnsi="仿宋" w:eastAsia="仿宋_GB2312"/>
          <w:i/>
          <w:sz w:val="24"/>
        </w:rPr>
      </w:pPr>
      <w:r>
        <w:rPr>
          <w:rFonts w:hint="eastAsia" w:ascii="仿宋_GB2312" w:hAnsi="仿宋" w:eastAsia="仿宋_GB2312"/>
          <w:i/>
          <w:sz w:val="24"/>
        </w:rPr>
        <w:t>承担单位开展本项目研究的条件，包括已有的工作基础、研究成果、研究队伍等。</w:t>
      </w:r>
    </w:p>
    <w:p>
      <w:pPr>
        <w:spacing w:line="360" w:lineRule="auto"/>
        <w:ind w:firstLine="420"/>
        <w:rPr>
          <w:rFonts w:ascii="仿宋_GB2312" w:hAnsi="仿宋" w:eastAsia="仿宋_GB2312"/>
          <w:sz w:val="28"/>
          <w:szCs w:val="28"/>
        </w:rPr>
      </w:pPr>
    </w:p>
    <w:p>
      <w:pPr>
        <w:pStyle w:val="37"/>
        <w:numPr>
          <w:ilvl w:val="1"/>
          <w:numId w:val="1"/>
        </w:numPr>
        <w:spacing w:line="360" w:lineRule="auto"/>
        <w:ind w:left="0" w:firstLine="562"/>
        <w:outlineLvl w:val="0"/>
        <w:rPr>
          <w:rFonts w:ascii="仿宋_GB2312" w:hAnsi="仿宋" w:eastAsia="仿宋_GB2312"/>
          <w:b/>
          <w:bCs/>
          <w:sz w:val="28"/>
        </w:rPr>
      </w:pPr>
      <w:r>
        <w:rPr>
          <w:rFonts w:hint="eastAsia" w:ascii="仿宋_GB2312" w:hAnsi="仿宋" w:eastAsia="仿宋_GB2312"/>
          <w:b/>
          <w:bCs/>
          <w:sz w:val="28"/>
        </w:rPr>
        <w:t>组织实施方式</w:t>
      </w:r>
    </w:p>
    <w:p>
      <w:pPr>
        <w:spacing w:line="360" w:lineRule="auto"/>
        <w:ind w:firstLine="420"/>
        <w:rPr>
          <w:rFonts w:ascii="仿宋_GB2312" w:hAnsi="仿宋" w:eastAsia="仿宋_GB2312"/>
          <w:i/>
          <w:sz w:val="24"/>
        </w:rPr>
      </w:pPr>
      <w:r>
        <w:rPr>
          <w:rFonts w:ascii="仿宋_GB2312" w:hAnsi="仿宋" w:eastAsia="仿宋_GB2312"/>
          <w:i/>
          <w:sz w:val="24"/>
        </w:rPr>
        <w:t>该项目研发</w:t>
      </w:r>
      <w:r>
        <w:rPr>
          <w:rFonts w:hint="eastAsia" w:ascii="仿宋_GB2312" w:hAnsi="仿宋" w:eastAsia="仿宋_GB2312"/>
          <w:i/>
          <w:sz w:val="24"/>
        </w:rPr>
        <w:t>的</w:t>
      </w:r>
      <w:r>
        <w:rPr>
          <w:rFonts w:ascii="仿宋_GB2312" w:hAnsi="仿宋" w:eastAsia="仿宋_GB2312"/>
          <w:i/>
          <w:sz w:val="24"/>
        </w:rPr>
        <w:t>组织架构、人员</w:t>
      </w:r>
      <w:r>
        <w:rPr>
          <w:rFonts w:hint="eastAsia" w:ascii="仿宋_GB2312" w:hAnsi="仿宋" w:eastAsia="仿宋_GB2312"/>
          <w:i/>
          <w:sz w:val="24"/>
        </w:rPr>
        <w:t>组成</w:t>
      </w:r>
      <w:r>
        <w:rPr>
          <w:rFonts w:ascii="仿宋_GB2312" w:hAnsi="仿宋" w:eastAsia="仿宋_GB2312"/>
          <w:i/>
          <w:sz w:val="24"/>
        </w:rPr>
        <w:t>、资金</w:t>
      </w:r>
      <w:r>
        <w:rPr>
          <w:rFonts w:hint="eastAsia" w:ascii="仿宋_GB2312" w:hAnsi="仿宋" w:eastAsia="仿宋_GB2312"/>
          <w:i/>
          <w:sz w:val="24"/>
        </w:rPr>
        <w:t>来源</w:t>
      </w:r>
      <w:r>
        <w:rPr>
          <w:rFonts w:ascii="仿宋_GB2312" w:hAnsi="仿宋" w:eastAsia="仿宋_GB2312"/>
          <w:i/>
          <w:sz w:val="24"/>
        </w:rPr>
        <w:t>、</w:t>
      </w:r>
      <w:r>
        <w:rPr>
          <w:rFonts w:hint="eastAsia" w:ascii="仿宋_GB2312" w:hAnsi="仿宋" w:eastAsia="仿宋_GB2312"/>
          <w:i/>
          <w:sz w:val="24"/>
        </w:rPr>
        <w:t>基础</w:t>
      </w:r>
      <w:r>
        <w:rPr>
          <w:rFonts w:ascii="仿宋_GB2312" w:hAnsi="仿宋" w:eastAsia="仿宋_GB2312"/>
          <w:i/>
          <w:sz w:val="24"/>
        </w:rPr>
        <w:t>设施</w:t>
      </w:r>
      <w:r>
        <w:rPr>
          <w:rFonts w:hint="eastAsia" w:ascii="仿宋_GB2312" w:hAnsi="仿宋" w:eastAsia="仿宋_GB2312"/>
          <w:i/>
          <w:sz w:val="24"/>
        </w:rPr>
        <w:t>、保障措施</w:t>
      </w:r>
      <w:r>
        <w:rPr>
          <w:rFonts w:ascii="仿宋_GB2312" w:hAnsi="仿宋" w:eastAsia="仿宋_GB2312"/>
          <w:i/>
          <w:sz w:val="24"/>
        </w:rPr>
        <w:t>等。</w:t>
      </w:r>
    </w:p>
    <w:p>
      <w:pPr>
        <w:spacing w:line="360" w:lineRule="auto"/>
        <w:ind w:firstLine="420"/>
        <w:rPr>
          <w:rFonts w:ascii="仿宋_GB2312" w:hAnsi="仿宋" w:eastAsia="仿宋_GB2312"/>
          <w:sz w:val="28"/>
          <w:szCs w:val="28"/>
        </w:rPr>
      </w:pPr>
    </w:p>
    <w:p>
      <w:pPr>
        <w:pStyle w:val="37"/>
        <w:numPr>
          <w:ilvl w:val="1"/>
          <w:numId w:val="1"/>
        </w:numPr>
        <w:spacing w:line="360" w:lineRule="auto"/>
        <w:ind w:left="0" w:firstLine="562"/>
        <w:outlineLvl w:val="0"/>
        <w:rPr>
          <w:rFonts w:ascii="仿宋_GB2312" w:hAnsi="仿宋" w:eastAsia="仿宋_GB2312"/>
          <w:b/>
          <w:bCs/>
          <w:sz w:val="28"/>
        </w:rPr>
      </w:pPr>
      <w:r>
        <w:rPr>
          <w:rFonts w:hint="eastAsia" w:ascii="仿宋_GB2312" w:hAnsi="仿宋" w:eastAsia="仿宋_GB2312"/>
          <w:b/>
          <w:bCs/>
          <w:sz w:val="28"/>
        </w:rPr>
        <w:t>合作单位选择的理由</w:t>
      </w:r>
    </w:p>
    <w:p>
      <w:pPr>
        <w:spacing w:line="360" w:lineRule="auto"/>
        <w:ind w:firstLine="420"/>
        <w:rPr>
          <w:rFonts w:ascii="仿宋_GB2312" w:hAnsi="仿宋" w:eastAsia="仿宋_GB2312"/>
          <w:i/>
          <w:sz w:val="24"/>
        </w:rPr>
      </w:pPr>
      <w:r>
        <w:rPr>
          <w:rFonts w:hint="eastAsia" w:ascii="仿宋_GB2312" w:hAnsi="仿宋" w:eastAsia="仿宋_GB2312"/>
          <w:i/>
          <w:sz w:val="24"/>
        </w:rPr>
        <w:t>根据项目需要，对外委方的资质、营业执照、业绩成果、信誉、主要工作人员相关资格及材料等进行选择、评价。说明知识产权及成果的权益所有或分配原则。</w:t>
      </w:r>
    </w:p>
    <w:p>
      <w:pPr>
        <w:spacing w:line="360" w:lineRule="auto"/>
        <w:ind w:firstLine="420"/>
        <w:rPr>
          <w:rFonts w:ascii="仿宋_GB2312" w:hAnsi="仿宋" w:eastAsia="仿宋_GB2312"/>
          <w:sz w:val="28"/>
          <w:szCs w:val="28"/>
        </w:rPr>
      </w:pPr>
    </w:p>
    <w:p>
      <w:pPr>
        <w:pStyle w:val="37"/>
        <w:numPr>
          <w:ilvl w:val="1"/>
          <w:numId w:val="1"/>
        </w:numPr>
        <w:spacing w:line="360" w:lineRule="auto"/>
        <w:ind w:left="0" w:firstLine="562"/>
        <w:outlineLvl w:val="0"/>
        <w:rPr>
          <w:rFonts w:ascii="仿宋_GB2312" w:hAnsi="仿宋" w:eastAsia="仿宋_GB2312"/>
          <w:b/>
          <w:bCs/>
          <w:sz w:val="28"/>
        </w:rPr>
      </w:pPr>
      <w:r>
        <w:rPr>
          <w:rFonts w:hint="eastAsia" w:ascii="仿宋_GB2312" w:hAnsi="仿宋" w:eastAsia="仿宋_GB2312"/>
          <w:b/>
          <w:bCs/>
          <w:sz w:val="28"/>
        </w:rPr>
        <w:t>年度计划及目标</w:t>
      </w:r>
    </w:p>
    <w:tbl>
      <w:tblPr>
        <w:tblStyle w:val="17"/>
        <w:tblW w:w="48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81"/>
        <w:gridCol w:w="4848"/>
        <w:gridCol w:w="2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  <w:jc w:val="center"/>
        </w:trPr>
        <w:tc>
          <w:tcPr>
            <w:tcW w:w="727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年度</w:t>
            </w:r>
          </w:p>
        </w:tc>
        <w:tc>
          <w:tcPr>
            <w:tcW w:w="2751" w:type="pct"/>
            <w:noWrap w:val="0"/>
            <w:vAlign w:val="center"/>
          </w:tcPr>
          <w:p>
            <w:pPr>
              <w:snapToGrid w:val="0"/>
              <w:ind w:right="567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年度计划</w:t>
            </w:r>
          </w:p>
        </w:tc>
        <w:tc>
          <w:tcPr>
            <w:tcW w:w="1522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研究内容及阶段性成果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8" w:hRule="atLeast"/>
          <w:jc w:val="center"/>
        </w:trPr>
        <w:tc>
          <w:tcPr>
            <w:tcW w:w="727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ascii="仿宋_GB2312" w:hAnsi="仿宋" w:eastAsia="仿宋_GB2312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年</w:t>
            </w:r>
          </w:p>
        </w:tc>
        <w:tc>
          <w:tcPr>
            <w:tcW w:w="2751" w:type="pct"/>
            <w:noWrap w:val="0"/>
            <w:vAlign w:val="center"/>
          </w:tcPr>
          <w:p>
            <w:pPr>
              <w:keepNext/>
              <w:keepLines/>
              <w:tabs>
                <w:tab w:val="left" w:pos="6552"/>
              </w:tabs>
              <w:adjustRightInd w:val="0"/>
              <w:snapToGrid w:val="0"/>
              <w:spacing w:line="400" w:lineRule="exact"/>
              <w:jc w:val="left"/>
              <w:outlineLvl w:val="0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1522" w:type="pct"/>
            <w:noWrap w:val="0"/>
            <w:vAlign w:val="center"/>
          </w:tcPr>
          <w:p>
            <w:pPr>
              <w:keepNext/>
              <w:keepLines/>
              <w:tabs>
                <w:tab w:val="left" w:pos="6552"/>
              </w:tabs>
              <w:adjustRightInd w:val="0"/>
              <w:snapToGrid w:val="0"/>
              <w:spacing w:line="400" w:lineRule="exact"/>
              <w:outlineLvl w:val="0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4" w:hRule="atLeast"/>
          <w:jc w:val="center"/>
        </w:trPr>
        <w:tc>
          <w:tcPr>
            <w:tcW w:w="727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ascii="仿宋_GB2312" w:hAnsi="仿宋" w:eastAsia="仿宋_GB2312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年</w:t>
            </w:r>
          </w:p>
        </w:tc>
        <w:tc>
          <w:tcPr>
            <w:tcW w:w="2751" w:type="pct"/>
            <w:noWrap w:val="0"/>
            <w:vAlign w:val="center"/>
          </w:tcPr>
          <w:p>
            <w:pPr>
              <w:keepNext/>
              <w:keepLines/>
              <w:tabs>
                <w:tab w:val="left" w:pos="6552"/>
              </w:tabs>
              <w:adjustRightInd w:val="0"/>
              <w:snapToGrid w:val="0"/>
              <w:spacing w:line="400" w:lineRule="exact"/>
              <w:jc w:val="left"/>
              <w:outlineLvl w:val="0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1522" w:type="pct"/>
            <w:noWrap w:val="0"/>
            <w:vAlign w:val="center"/>
          </w:tcPr>
          <w:p>
            <w:pPr>
              <w:keepNext/>
              <w:keepLines/>
              <w:tabs>
                <w:tab w:val="left" w:pos="6552"/>
              </w:tabs>
              <w:adjustRightInd w:val="0"/>
              <w:snapToGrid w:val="0"/>
              <w:spacing w:line="400" w:lineRule="exact"/>
              <w:outlineLvl w:val="0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0" w:hRule="atLeast"/>
          <w:jc w:val="center"/>
        </w:trPr>
        <w:tc>
          <w:tcPr>
            <w:tcW w:w="727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ascii="仿宋_GB2312" w:hAnsi="仿宋" w:eastAsia="仿宋_GB2312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年</w:t>
            </w:r>
          </w:p>
        </w:tc>
        <w:tc>
          <w:tcPr>
            <w:tcW w:w="2751" w:type="pct"/>
            <w:noWrap w:val="0"/>
            <w:vAlign w:val="center"/>
          </w:tcPr>
          <w:p>
            <w:pPr>
              <w:keepNext/>
              <w:keepLines/>
              <w:tabs>
                <w:tab w:val="left" w:pos="6552"/>
              </w:tabs>
              <w:adjustRightInd w:val="0"/>
              <w:snapToGrid w:val="0"/>
              <w:spacing w:line="400" w:lineRule="exact"/>
              <w:jc w:val="left"/>
              <w:outlineLvl w:val="0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1522" w:type="pct"/>
            <w:noWrap w:val="0"/>
            <w:vAlign w:val="center"/>
          </w:tcPr>
          <w:p>
            <w:pPr>
              <w:keepNext/>
              <w:keepLines/>
              <w:tabs>
                <w:tab w:val="left" w:pos="6552"/>
              </w:tabs>
              <w:adjustRightInd w:val="0"/>
              <w:snapToGrid w:val="0"/>
              <w:spacing w:line="400" w:lineRule="exact"/>
              <w:outlineLvl w:val="0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仿宋_GB2312" w:hAnsi="仿宋" w:eastAsia="仿宋_GB2312"/>
          <w:b/>
          <w:bCs/>
          <w:sz w:val="28"/>
        </w:rPr>
      </w:pPr>
    </w:p>
    <w:p>
      <w:pPr>
        <w:widowControl/>
        <w:spacing w:line="360" w:lineRule="auto"/>
        <w:jc w:val="left"/>
        <w:rPr>
          <w:rFonts w:ascii="仿宋_GB2312" w:hAnsi="仿宋" w:eastAsia="仿宋_GB2312"/>
          <w:b/>
          <w:bCs/>
          <w:sz w:val="28"/>
        </w:rPr>
      </w:pPr>
      <w:r>
        <w:rPr>
          <w:rFonts w:ascii="仿宋_GB2312" w:hAnsi="仿宋" w:eastAsia="仿宋_GB2312"/>
          <w:b/>
          <w:bCs/>
          <w:sz w:val="28"/>
        </w:rPr>
        <w:br w:type="page"/>
      </w:r>
    </w:p>
    <w:p>
      <w:pPr>
        <w:pStyle w:val="37"/>
        <w:numPr>
          <w:ilvl w:val="1"/>
          <w:numId w:val="1"/>
        </w:numPr>
        <w:ind w:left="0" w:firstLine="560"/>
        <w:rPr>
          <w:rFonts w:ascii="仿宋_GB2312" w:hAnsi="仿宋" w:eastAsia="仿宋_GB2312"/>
          <w:bCs/>
          <w:sz w:val="28"/>
        </w:rPr>
        <w:sectPr>
          <w:pgSz w:w="11907" w:h="16840"/>
          <w:pgMar w:top="1797" w:right="1440" w:bottom="1797" w:left="1440" w:header="720" w:footer="720" w:gutter="0"/>
          <w:cols w:space="720" w:num="1"/>
          <w:docGrid w:linePitch="514" w:charSpace="0"/>
        </w:sectPr>
      </w:pPr>
    </w:p>
    <w:p>
      <w:pPr>
        <w:pStyle w:val="37"/>
        <w:numPr>
          <w:ilvl w:val="1"/>
          <w:numId w:val="1"/>
        </w:numPr>
        <w:ind w:left="0" w:firstLine="562"/>
        <w:outlineLvl w:val="0"/>
        <w:rPr>
          <w:rFonts w:ascii="仿宋_GB2312" w:hAnsi="仿宋" w:eastAsia="仿宋_GB2312"/>
          <w:b/>
          <w:bCs/>
          <w:sz w:val="28"/>
        </w:rPr>
      </w:pPr>
      <w:r>
        <w:rPr>
          <w:rFonts w:hint="eastAsia" w:ascii="仿宋_GB2312" w:hAnsi="仿宋" w:eastAsia="仿宋_GB2312"/>
          <w:b/>
          <w:bCs/>
          <w:sz w:val="28"/>
        </w:rPr>
        <w:t>经费来源与支出预算</w:t>
      </w:r>
    </w:p>
    <w:p>
      <w:pPr>
        <w:jc w:val="right"/>
        <w:outlineLvl w:val="0"/>
        <w:rPr>
          <w:rFonts w:ascii="仿宋_GB2312" w:hAnsi="仿宋" w:eastAsia="仿宋_GB2312"/>
          <w:sz w:val="20"/>
          <w:szCs w:val="20"/>
        </w:rPr>
      </w:pPr>
      <w:r>
        <w:rPr>
          <w:rFonts w:hint="eastAsia" w:ascii="仿宋_GB2312" w:hAnsi="仿宋" w:eastAsia="仿宋_GB2312"/>
          <w:sz w:val="20"/>
          <w:szCs w:val="20"/>
        </w:rPr>
        <w:t>单位：万元（保留两位小数）</w:t>
      </w:r>
    </w:p>
    <w:tbl>
      <w:tblPr>
        <w:tblStyle w:val="1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96"/>
        <w:gridCol w:w="1134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tblHeader/>
          <w:jc w:val="center"/>
        </w:trPr>
        <w:tc>
          <w:tcPr>
            <w:tcW w:w="1373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预算科目名称</w:t>
            </w:r>
          </w:p>
        </w:tc>
        <w:tc>
          <w:tcPr>
            <w:tcW w:w="678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金额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（万元）</w:t>
            </w:r>
          </w:p>
        </w:tc>
        <w:tc>
          <w:tcPr>
            <w:tcW w:w="2949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预算编制说明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tblHeader/>
          <w:jc w:val="center"/>
        </w:trPr>
        <w:tc>
          <w:tcPr>
            <w:tcW w:w="1373" w:type="pct"/>
            <w:vMerge w:val="continue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78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949" w:type="pct"/>
            <w:vMerge w:val="continue"/>
            <w:noWrap w:val="0"/>
            <w:vAlign w:val="center"/>
          </w:tcPr>
          <w:p>
            <w:pPr>
              <w:keepNext/>
              <w:keepLines/>
              <w:spacing w:line="480" w:lineRule="auto"/>
              <w:jc w:val="center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373" w:type="pct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一、经费支出</w:t>
            </w:r>
          </w:p>
        </w:tc>
        <w:tc>
          <w:tcPr>
            <w:tcW w:w="67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949" w:type="pct"/>
            <w:noWrap w:val="0"/>
            <w:vAlign w:val="center"/>
          </w:tcPr>
          <w:p>
            <w:pPr>
              <w:keepNext/>
              <w:keepLines/>
              <w:spacing w:line="480" w:lineRule="auto"/>
              <w:jc w:val="center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5" w:hRule="exact"/>
          <w:jc w:val="center"/>
        </w:trPr>
        <w:tc>
          <w:tcPr>
            <w:tcW w:w="1373" w:type="pct"/>
            <w:noWrap w:val="0"/>
            <w:vAlign w:val="center"/>
          </w:tcPr>
          <w:p>
            <w:pPr>
              <w:widowControl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．材料费</w:t>
            </w:r>
          </w:p>
        </w:tc>
        <w:tc>
          <w:tcPr>
            <w:tcW w:w="678" w:type="pct"/>
            <w:noWrap w:val="0"/>
            <w:vAlign w:val="center"/>
          </w:tcPr>
          <w:p>
            <w:pPr>
              <w:keepNext/>
              <w:keepLines/>
              <w:spacing w:before="260" w:after="260" w:line="41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949" w:type="pct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fldChar w:fldCharType="begin"/>
            </w:r>
            <w:r>
              <w:rPr>
                <w:rFonts w:ascii="仿宋_GB2312" w:hAnsi="仿宋" w:eastAsia="仿宋_GB2312"/>
                <w:szCs w:val="21"/>
              </w:rPr>
              <w:instrText xml:space="preserve"> = 1 \* GB3 </w:instrText>
            </w:r>
            <w:r>
              <w:rPr>
                <w:rFonts w:ascii="仿宋_GB2312" w:hAnsi="仿宋" w:eastAsia="仿宋_GB2312"/>
                <w:szCs w:val="21"/>
              </w:rPr>
              <w:fldChar w:fldCharType="separate"/>
            </w:r>
            <w:r>
              <w:rPr>
                <w:rFonts w:hint="eastAsia" w:ascii="仿宋_GB2312" w:hAnsi="仿宋" w:eastAsia="仿宋_GB2312"/>
                <w:szCs w:val="21"/>
              </w:rPr>
              <w:t>①</w:t>
            </w:r>
            <w:r>
              <w:rPr>
                <w:rFonts w:ascii="仿宋_GB2312" w:hAnsi="仿宋" w:eastAsia="仿宋_GB2312"/>
                <w:szCs w:val="21"/>
              </w:rPr>
              <w:fldChar w:fldCharType="end"/>
            </w:r>
            <w:r>
              <w:rPr>
                <w:rFonts w:hint="eastAsia" w:ascii="仿宋_GB2312" w:hAnsi="仿宋" w:eastAsia="仿宋_GB2312"/>
                <w:szCs w:val="21"/>
              </w:rPr>
              <w:t>主要用途</w:t>
            </w: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fldChar w:fldCharType="begin"/>
            </w:r>
            <w:r>
              <w:rPr>
                <w:rFonts w:ascii="仿宋_GB2312" w:hAnsi="仿宋" w:eastAsia="仿宋_GB2312"/>
                <w:szCs w:val="21"/>
              </w:rPr>
              <w:instrText xml:space="preserve"> = 2 \* GB3 </w:instrText>
            </w:r>
            <w:r>
              <w:rPr>
                <w:rFonts w:ascii="仿宋_GB2312" w:hAnsi="仿宋" w:eastAsia="仿宋_GB2312"/>
                <w:szCs w:val="21"/>
              </w:rPr>
              <w:fldChar w:fldCharType="separate"/>
            </w:r>
            <w:r>
              <w:rPr>
                <w:rFonts w:hint="eastAsia" w:ascii="仿宋_GB2312" w:hAnsi="仿宋" w:eastAsia="仿宋_GB2312"/>
                <w:szCs w:val="21"/>
              </w:rPr>
              <w:t>②</w:t>
            </w:r>
            <w:r>
              <w:rPr>
                <w:rFonts w:ascii="仿宋_GB2312" w:hAnsi="仿宋" w:eastAsia="仿宋_GB2312"/>
                <w:szCs w:val="21"/>
              </w:rPr>
              <w:fldChar w:fldCharType="end"/>
            </w:r>
            <w:r>
              <w:rPr>
                <w:rFonts w:hint="eastAsia" w:ascii="仿宋_GB2312" w:hAnsi="仿宋" w:eastAsia="仿宋_GB2312"/>
                <w:szCs w:val="21"/>
              </w:rPr>
              <w:t>测算方法与依据</w:t>
            </w: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fldChar w:fldCharType="begin"/>
            </w:r>
            <w:r>
              <w:rPr>
                <w:rFonts w:ascii="仿宋_GB2312" w:hAnsi="仿宋" w:eastAsia="仿宋_GB2312"/>
                <w:szCs w:val="21"/>
              </w:rPr>
              <w:instrText xml:space="preserve"> </w:instrText>
            </w:r>
            <w:r>
              <w:rPr>
                <w:rFonts w:hint="eastAsia" w:ascii="仿宋_GB2312" w:hAnsi="仿宋" w:eastAsia="仿宋_GB2312"/>
                <w:szCs w:val="21"/>
              </w:rPr>
              <w:instrText xml:space="preserve">= 3 \* GB3</w:instrText>
            </w:r>
            <w:r>
              <w:rPr>
                <w:rFonts w:ascii="仿宋_GB2312" w:hAnsi="仿宋" w:eastAsia="仿宋_GB2312"/>
                <w:szCs w:val="21"/>
              </w:rPr>
              <w:instrText xml:space="preserve"> </w:instrText>
            </w:r>
            <w:r>
              <w:rPr>
                <w:rFonts w:ascii="仿宋_GB2312" w:hAnsi="仿宋" w:eastAsia="仿宋_GB2312"/>
                <w:szCs w:val="21"/>
              </w:rPr>
              <w:fldChar w:fldCharType="separate"/>
            </w:r>
            <w:r>
              <w:rPr>
                <w:rFonts w:hint="eastAsia" w:ascii="仿宋_GB2312" w:hAnsi="仿宋" w:eastAsia="仿宋_GB2312"/>
                <w:szCs w:val="21"/>
              </w:rPr>
              <w:t>③</w:t>
            </w:r>
            <w:r>
              <w:rPr>
                <w:rFonts w:ascii="仿宋_GB2312" w:hAnsi="仿宋" w:eastAsia="仿宋_GB2312"/>
                <w:szCs w:val="21"/>
              </w:rPr>
              <w:fldChar w:fldCharType="end"/>
            </w:r>
            <w:r>
              <w:rPr>
                <w:rFonts w:hint="eastAsia" w:ascii="仿宋_GB2312" w:hAnsi="仿宋" w:eastAsia="仿宋_GB2312"/>
                <w:szCs w:val="21"/>
              </w:rPr>
              <w:t>经费来源</w:t>
            </w: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</w:p>
          <w:p>
            <w:pPr>
              <w:keepNext/>
              <w:keepLines/>
              <w:spacing w:before="260" w:after="260" w:line="41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5" w:hRule="exact"/>
          <w:jc w:val="center"/>
        </w:trPr>
        <w:tc>
          <w:tcPr>
            <w:tcW w:w="1373" w:type="pct"/>
            <w:noWrap w:val="0"/>
            <w:vAlign w:val="center"/>
          </w:tcPr>
          <w:p>
            <w:pPr>
              <w:widowControl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．测试化验加工费</w:t>
            </w:r>
          </w:p>
        </w:tc>
        <w:tc>
          <w:tcPr>
            <w:tcW w:w="678" w:type="pct"/>
            <w:noWrap w:val="0"/>
            <w:vAlign w:val="center"/>
          </w:tcPr>
          <w:p>
            <w:pPr>
              <w:keepNext/>
              <w:keepLines/>
              <w:spacing w:before="260" w:after="260" w:line="41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949" w:type="pct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fldChar w:fldCharType="begin"/>
            </w:r>
            <w:r>
              <w:rPr>
                <w:rFonts w:ascii="仿宋_GB2312" w:hAnsi="仿宋" w:eastAsia="仿宋_GB2312"/>
                <w:szCs w:val="21"/>
              </w:rPr>
              <w:instrText xml:space="preserve"> = 1 \* GB3 </w:instrText>
            </w:r>
            <w:r>
              <w:rPr>
                <w:rFonts w:ascii="仿宋_GB2312" w:hAnsi="仿宋" w:eastAsia="仿宋_GB2312"/>
                <w:szCs w:val="21"/>
              </w:rPr>
              <w:fldChar w:fldCharType="separate"/>
            </w:r>
            <w:r>
              <w:rPr>
                <w:rFonts w:hint="eastAsia" w:ascii="仿宋_GB2312" w:hAnsi="仿宋" w:eastAsia="仿宋_GB2312"/>
                <w:szCs w:val="21"/>
              </w:rPr>
              <w:t>①</w:t>
            </w:r>
            <w:r>
              <w:rPr>
                <w:rFonts w:ascii="仿宋_GB2312" w:hAnsi="仿宋" w:eastAsia="仿宋_GB2312"/>
                <w:szCs w:val="21"/>
              </w:rPr>
              <w:fldChar w:fldCharType="end"/>
            </w:r>
            <w:r>
              <w:rPr>
                <w:rFonts w:hint="eastAsia" w:ascii="仿宋_GB2312" w:hAnsi="仿宋" w:eastAsia="仿宋_GB2312"/>
                <w:szCs w:val="21"/>
              </w:rPr>
              <w:t>主要用途</w:t>
            </w: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fldChar w:fldCharType="begin"/>
            </w:r>
            <w:r>
              <w:rPr>
                <w:rFonts w:ascii="仿宋_GB2312" w:hAnsi="仿宋" w:eastAsia="仿宋_GB2312"/>
                <w:szCs w:val="21"/>
              </w:rPr>
              <w:instrText xml:space="preserve"> = 2 \* GB3 </w:instrText>
            </w:r>
            <w:r>
              <w:rPr>
                <w:rFonts w:ascii="仿宋_GB2312" w:hAnsi="仿宋" w:eastAsia="仿宋_GB2312"/>
                <w:szCs w:val="21"/>
              </w:rPr>
              <w:fldChar w:fldCharType="separate"/>
            </w:r>
            <w:r>
              <w:rPr>
                <w:rFonts w:hint="eastAsia" w:ascii="仿宋_GB2312" w:hAnsi="仿宋" w:eastAsia="仿宋_GB2312"/>
                <w:szCs w:val="21"/>
              </w:rPr>
              <w:t>②</w:t>
            </w:r>
            <w:r>
              <w:rPr>
                <w:rFonts w:ascii="仿宋_GB2312" w:hAnsi="仿宋" w:eastAsia="仿宋_GB2312"/>
                <w:szCs w:val="21"/>
              </w:rPr>
              <w:fldChar w:fldCharType="end"/>
            </w:r>
            <w:r>
              <w:rPr>
                <w:rFonts w:hint="eastAsia" w:ascii="仿宋_GB2312" w:hAnsi="仿宋" w:eastAsia="仿宋_GB2312"/>
                <w:szCs w:val="21"/>
              </w:rPr>
              <w:t>测算方法与依据</w:t>
            </w: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fldChar w:fldCharType="begin"/>
            </w:r>
            <w:r>
              <w:rPr>
                <w:rFonts w:ascii="仿宋_GB2312" w:hAnsi="仿宋" w:eastAsia="仿宋_GB2312"/>
                <w:szCs w:val="21"/>
              </w:rPr>
              <w:instrText xml:space="preserve"> </w:instrText>
            </w:r>
            <w:r>
              <w:rPr>
                <w:rFonts w:hint="eastAsia" w:ascii="仿宋_GB2312" w:hAnsi="仿宋" w:eastAsia="仿宋_GB2312"/>
                <w:szCs w:val="21"/>
              </w:rPr>
              <w:instrText xml:space="preserve">= 3 \* GB3</w:instrText>
            </w:r>
            <w:r>
              <w:rPr>
                <w:rFonts w:ascii="仿宋_GB2312" w:hAnsi="仿宋" w:eastAsia="仿宋_GB2312"/>
                <w:szCs w:val="21"/>
              </w:rPr>
              <w:instrText xml:space="preserve"> </w:instrText>
            </w:r>
            <w:r>
              <w:rPr>
                <w:rFonts w:ascii="仿宋_GB2312" w:hAnsi="仿宋" w:eastAsia="仿宋_GB2312"/>
                <w:szCs w:val="21"/>
              </w:rPr>
              <w:fldChar w:fldCharType="separate"/>
            </w:r>
            <w:r>
              <w:rPr>
                <w:rFonts w:hint="eastAsia" w:ascii="仿宋_GB2312" w:hAnsi="仿宋" w:eastAsia="仿宋_GB2312"/>
                <w:szCs w:val="21"/>
              </w:rPr>
              <w:t>③</w:t>
            </w:r>
            <w:r>
              <w:rPr>
                <w:rFonts w:ascii="仿宋_GB2312" w:hAnsi="仿宋" w:eastAsia="仿宋_GB2312"/>
                <w:szCs w:val="21"/>
              </w:rPr>
              <w:fldChar w:fldCharType="end"/>
            </w:r>
            <w:r>
              <w:rPr>
                <w:rFonts w:hint="eastAsia" w:ascii="仿宋_GB2312" w:hAnsi="仿宋" w:eastAsia="仿宋_GB2312"/>
                <w:szCs w:val="21"/>
              </w:rPr>
              <w:t>经费来源</w:t>
            </w: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</w:p>
          <w:p>
            <w:pPr>
              <w:keepNext/>
              <w:keepLines/>
              <w:spacing w:before="260" w:after="260" w:line="41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5" w:hRule="exact"/>
          <w:jc w:val="center"/>
        </w:trPr>
        <w:tc>
          <w:tcPr>
            <w:tcW w:w="1373" w:type="pct"/>
            <w:noWrap w:val="0"/>
            <w:vAlign w:val="center"/>
          </w:tcPr>
          <w:p>
            <w:pPr>
              <w:widowControl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．差旅费</w:t>
            </w:r>
          </w:p>
        </w:tc>
        <w:tc>
          <w:tcPr>
            <w:tcW w:w="678" w:type="pct"/>
            <w:noWrap w:val="0"/>
            <w:vAlign w:val="center"/>
          </w:tcPr>
          <w:p>
            <w:pPr>
              <w:keepNext/>
              <w:keepLines/>
              <w:spacing w:before="260" w:after="260" w:line="41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949" w:type="pct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fldChar w:fldCharType="begin"/>
            </w:r>
            <w:r>
              <w:rPr>
                <w:rFonts w:ascii="仿宋_GB2312" w:hAnsi="仿宋" w:eastAsia="仿宋_GB2312"/>
                <w:szCs w:val="21"/>
              </w:rPr>
              <w:instrText xml:space="preserve"> = 1 \* GB3 </w:instrText>
            </w:r>
            <w:r>
              <w:rPr>
                <w:rFonts w:ascii="仿宋_GB2312" w:hAnsi="仿宋" w:eastAsia="仿宋_GB2312"/>
                <w:szCs w:val="21"/>
              </w:rPr>
              <w:fldChar w:fldCharType="separate"/>
            </w:r>
            <w:r>
              <w:rPr>
                <w:rFonts w:hint="eastAsia" w:ascii="仿宋_GB2312" w:hAnsi="仿宋" w:eastAsia="仿宋_GB2312"/>
                <w:szCs w:val="21"/>
              </w:rPr>
              <w:t>①</w:t>
            </w:r>
            <w:r>
              <w:rPr>
                <w:rFonts w:ascii="仿宋_GB2312" w:hAnsi="仿宋" w:eastAsia="仿宋_GB2312"/>
                <w:szCs w:val="21"/>
              </w:rPr>
              <w:fldChar w:fldCharType="end"/>
            </w:r>
            <w:r>
              <w:rPr>
                <w:rFonts w:hint="eastAsia" w:ascii="仿宋_GB2312" w:hAnsi="仿宋" w:eastAsia="仿宋_GB2312"/>
                <w:szCs w:val="21"/>
              </w:rPr>
              <w:t>主要用途</w:t>
            </w: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fldChar w:fldCharType="begin"/>
            </w:r>
            <w:r>
              <w:rPr>
                <w:rFonts w:ascii="仿宋_GB2312" w:hAnsi="仿宋" w:eastAsia="仿宋_GB2312"/>
                <w:szCs w:val="21"/>
              </w:rPr>
              <w:instrText xml:space="preserve"> = 2 \* GB3 </w:instrText>
            </w:r>
            <w:r>
              <w:rPr>
                <w:rFonts w:ascii="仿宋_GB2312" w:hAnsi="仿宋" w:eastAsia="仿宋_GB2312"/>
                <w:szCs w:val="21"/>
              </w:rPr>
              <w:fldChar w:fldCharType="separate"/>
            </w:r>
            <w:r>
              <w:rPr>
                <w:rFonts w:hint="eastAsia" w:ascii="仿宋_GB2312" w:hAnsi="仿宋" w:eastAsia="仿宋_GB2312"/>
                <w:szCs w:val="21"/>
              </w:rPr>
              <w:t>②</w:t>
            </w:r>
            <w:r>
              <w:rPr>
                <w:rFonts w:ascii="仿宋_GB2312" w:hAnsi="仿宋" w:eastAsia="仿宋_GB2312"/>
                <w:szCs w:val="21"/>
              </w:rPr>
              <w:fldChar w:fldCharType="end"/>
            </w:r>
            <w:r>
              <w:rPr>
                <w:rFonts w:hint="eastAsia" w:ascii="仿宋_GB2312" w:hAnsi="仿宋" w:eastAsia="仿宋_GB2312"/>
                <w:szCs w:val="21"/>
              </w:rPr>
              <w:t>测算方法与依据</w:t>
            </w: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fldChar w:fldCharType="begin"/>
            </w:r>
            <w:r>
              <w:rPr>
                <w:rFonts w:ascii="仿宋_GB2312" w:hAnsi="仿宋" w:eastAsia="仿宋_GB2312"/>
                <w:szCs w:val="21"/>
              </w:rPr>
              <w:instrText xml:space="preserve"> </w:instrText>
            </w:r>
            <w:r>
              <w:rPr>
                <w:rFonts w:hint="eastAsia" w:ascii="仿宋_GB2312" w:hAnsi="仿宋" w:eastAsia="仿宋_GB2312"/>
                <w:szCs w:val="21"/>
              </w:rPr>
              <w:instrText xml:space="preserve">= 3 \* GB3</w:instrText>
            </w:r>
            <w:r>
              <w:rPr>
                <w:rFonts w:ascii="仿宋_GB2312" w:hAnsi="仿宋" w:eastAsia="仿宋_GB2312"/>
                <w:szCs w:val="21"/>
              </w:rPr>
              <w:instrText xml:space="preserve"> </w:instrText>
            </w:r>
            <w:r>
              <w:rPr>
                <w:rFonts w:ascii="仿宋_GB2312" w:hAnsi="仿宋" w:eastAsia="仿宋_GB2312"/>
                <w:szCs w:val="21"/>
              </w:rPr>
              <w:fldChar w:fldCharType="separate"/>
            </w:r>
            <w:r>
              <w:rPr>
                <w:rFonts w:hint="eastAsia" w:ascii="仿宋_GB2312" w:hAnsi="仿宋" w:eastAsia="仿宋_GB2312"/>
                <w:szCs w:val="21"/>
              </w:rPr>
              <w:t>③</w:t>
            </w:r>
            <w:r>
              <w:rPr>
                <w:rFonts w:ascii="仿宋_GB2312" w:hAnsi="仿宋" w:eastAsia="仿宋_GB2312"/>
                <w:szCs w:val="21"/>
              </w:rPr>
              <w:fldChar w:fldCharType="end"/>
            </w:r>
            <w:r>
              <w:rPr>
                <w:rFonts w:hint="eastAsia" w:ascii="仿宋_GB2312" w:hAnsi="仿宋" w:eastAsia="仿宋_GB2312"/>
                <w:szCs w:val="21"/>
              </w:rPr>
              <w:t>经费来源</w:t>
            </w: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</w:p>
          <w:p>
            <w:pPr>
              <w:keepNext/>
              <w:keepLines/>
              <w:spacing w:before="260" w:after="260" w:line="41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5" w:hRule="exact"/>
          <w:jc w:val="center"/>
        </w:trPr>
        <w:tc>
          <w:tcPr>
            <w:tcW w:w="1373" w:type="pct"/>
            <w:noWrap w:val="0"/>
            <w:vAlign w:val="center"/>
          </w:tcPr>
          <w:p>
            <w:pPr>
              <w:widowControl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4</w:t>
            </w: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．会议费</w:t>
            </w:r>
          </w:p>
        </w:tc>
        <w:tc>
          <w:tcPr>
            <w:tcW w:w="678" w:type="pct"/>
            <w:noWrap w:val="0"/>
            <w:vAlign w:val="center"/>
          </w:tcPr>
          <w:p>
            <w:pPr>
              <w:keepNext/>
              <w:keepLines/>
              <w:spacing w:before="260" w:after="260" w:line="41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949" w:type="pct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fldChar w:fldCharType="begin"/>
            </w:r>
            <w:r>
              <w:rPr>
                <w:rFonts w:ascii="仿宋_GB2312" w:hAnsi="仿宋" w:eastAsia="仿宋_GB2312"/>
                <w:szCs w:val="21"/>
              </w:rPr>
              <w:instrText xml:space="preserve"> = 1 \* GB3 </w:instrText>
            </w:r>
            <w:r>
              <w:rPr>
                <w:rFonts w:ascii="仿宋_GB2312" w:hAnsi="仿宋" w:eastAsia="仿宋_GB2312"/>
                <w:szCs w:val="21"/>
              </w:rPr>
              <w:fldChar w:fldCharType="separate"/>
            </w:r>
            <w:r>
              <w:rPr>
                <w:rFonts w:hint="eastAsia" w:ascii="仿宋_GB2312" w:hAnsi="仿宋" w:eastAsia="仿宋_GB2312"/>
                <w:szCs w:val="21"/>
              </w:rPr>
              <w:t>①</w:t>
            </w:r>
            <w:r>
              <w:rPr>
                <w:rFonts w:ascii="仿宋_GB2312" w:hAnsi="仿宋" w:eastAsia="仿宋_GB2312"/>
                <w:szCs w:val="21"/>
              </w:rPr>
              <w:fldChar w:fldCharType="end"/>
            </w:r>
            <w:r>
              <w:rPr>
                <w:rFonts w:hint="eastAsia" w:ascii="仿宋_GB2312" w:hAnsi="仿宋" w:eastAsia="仿宋_GB2312"/>
                <w:szCs w:val="21"/>
              </w:rPr>
              <w:t>主要用途</w:t>
            </w: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fldChar w:fldCharType="begin"/>
            </w:r>
            <w:r>
              <w:rPr>
                <w:rFonts w:ascii="仿宋_GB2312" w:hAnsi="仿宋" w:eastAsia="仿宋_GB2312"/>
                <w:szCs w:val="21"/>
              </w:rPr>
              <w:instrText xml:space="preserve"> = 2 \* GB3 </w:instrText>
            </w:r>
            <w:r>
              <w:rPr>
                <w:rFonts w:ascii="仿宋_GB2312" w:hAnsi="仿宋" w:eastAsia="仿宋_GB2312"/>
                <w:szCs w:val="21"/>
              </w:rPr>
              <w:fldChar w:fldCharType="separate"/>
            </w:r>
            <w:r>
              <w:rPr>
                <w:rFonts w:hint="eastAsia" w:ascii="仿宋_GB2312" w:hAnsi="仿宋" w:eastAsia="仿宋_GB2312"/>
                <w:szCs w:val="21"/>
              </w:rPr>
              <w:t>②</w:t>
            </w:r>
            <w:r>
              <w:rPr>
                <w:rFonts w:ascii="仿宋_GB2312" w:hAnsi="仿宋" w:eastAsia="仿宋_GB2312"/>
                <w:szCs w:val="21"/>
              </w:rPr>
              <w:fldChar w:fldCharType="end"/>
            </w:r>
            <w:r>
              <w:rPr>
                <w:rFonts w:hint="eastAsia" w:ascii="仿宋_GB2312" w:hAnsi="仿宋" w:eastAsia="仿宋_GB2312"/>
                <w:szCs w:val="21"/>
              </w:rPr>
              <w:t>测算方法与依据</w:t>
            </w: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fldChar w:fldCharType="begin"/>
            </w:r>
            <w:r>
              <w:rPr>
                <w:rFonts w:ascii="仿宋_GB2312" w:hAnsi="仿宋" w:eastAsia="仿宋_GB2312"/>
                <w:szCs w:val="21"/>
              </w:rPr>
              <w:instrText xml:space="preserve"> </w:instrText>
            </w:r>
            <w:r>
              <w:rPr>
                <w:rFonts w:hint="eastAsia" w:ascii="仿宋_GB2312" w:hAnsi="仿宋" w:eastAsia="仿宋_GB2312"/>
                <w:szCs w:val="21"/>
              </w:rPr>
              <w:instrText xml:space="preserve">= 3 \* GB3</w:instrText>
            </w:r>
            <w:r>
              <w:rPr>
                <w:rFonts w:ascii="仿宋_GB2312" w:hAnsi="仿宋" w:eastAsia="仿宋_GB2312"/>
                <w:szCs w:val="21"/>
              </w:rPr>
              <w:instrText xml:space="preserve"> </w:instrText>
            </w:r>
            <w:r>
              <w:rPr>
                <w:rFonts w:ascii="仿宋_GB2312" w:hAnsi="仿宋" w:eastAsia="仿宋_GB2312"/>
                <w:szCs w:val="21"/>
              </w:rPr>
              <w:fldChar w:fldCharType="separate"/>
            </w:r>
            <w:r>
              <w:rPr>
                <w:rFonts w:hint="eastAsia" w:ascii="仿宋_GB2312" w:hAnsi="仿宋" w:eastAsia="仿宋_GB2312"/>
                <w:szCs w:val="21"/>
              </w:rPr>
              <w:t>③</w:t>
            </w:r>
            <w:r>
              <w:rPr>
                <w:rFonts w:ascii="仿宋_GB2312" w:hAnsi="仿宋" w:eastAsia="仿宋_GB2312"/>
                <w:szCs w:val="21"/>
              </w:rPr>
              <w:fldChar w:fldCharType="end"/>
            </w:r>
            <w:r>
              <w:rPr>
                <w:rFonts w:hint="eastAsia" w:ascii="仿宋_GB2312" w:hAnsi="仿宋" w:eastAsia="仿宋_GB2312"/>
                <w:szCs w:val="21"/>
              </w:rPr>
              <w:t>经费来源</w:t>
            </w: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</w:p>
          <w:p>
            <w:pPr>
              <w:keepNext/>
              <w:keepLines/>
              <w:spacing w:before="260" w:after="260" w:line="41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5" w:hRule="exact"/>
          <w:jc w:val="center"/>
        </w:trPr>
        <w:tc>
          <w:tcPr>
            <w:tcW w:w="1373" w:type="pct"/>
            <w:noWrap w:val="0"/>
            <w:vAlign w:val="center"/>
          </w:tcPr>
          <w:p>
            <w:pPr>
              <w:widowControl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5</w:t>
            </w: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．出版/文献/信息传播/知识产权事务费</w:t>
            </w:r>
          </w:p>
        </w:tc>
        <w:tc>
          <w:tcPr>
            <w:tcW w:w="678" w:type="pct"/>
            <w:noWrap w:val="0"/>
            <w:vAlign w:val="center"/>
          </w:tcPr>
          <w:p>
            <w:pPr>
              <w:keepNext/>
              <w:keepLines/>
              <w:spacing w:before="260" w:after="260" w:line="41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949" w:type="pct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fldChar w:fldCharType="begin"/>
            </w:r>
            <w:r>
              <w:rPr>
                <w:rFonts w:ascii="仿宋_GB2312" w:hAnsi="仿宋" w:eastAsia="仿宋_GB2312"/>
                <w:szCs w:val="21"/>
              </w:rPr>
              <w:instrText xml:space="preserve"> = 1 \* GB3 </w:instrText>
            </w:r>
            <w:r>
              <w:rPr>
                <w:rFonts w:ascii="仿宋_GB2312" w:hAnsi="仿宋" w:eastAsia="仿宋_GB2312"/>
                <w:szCs w:val="21"/>
              </w:rPr>
              <w:fldChar w:fldCharType="separate"/>
            </w:r>
            <w:r>
              <w:rPr>
                <w:rFonts w:hint="eastAsia" w:ascii="仿宋_GB2312" w:hAnsi="仿宋" w:eastAsia="仿宋_GB2312"/>
                <w:szCs w:val="21"/>
              </w:rPr>
              <w:t>①</w:t>
            </w:r>
            <w:r>
              <w:rPr>
                <w:rFonts w:ascii="仿宋_GB2312" w:hAnsi="仿宋" w:eastAsia="仿宋_GB2312"/>
                <w:szCs w:val="21"/>
              </w:rPr>
              <w:fldChar w:fldCharType="end"/>
            </w:r>
            <w:r>
              <w:rPr>
                <w:rFonts w:hint="eastAsia" w:ascii="仿宋_GB2312" w:hAnsi="仿宋" w:eastAsia="仿宋_GB2312"/>
                <w:szCs w:val="21"/>
              </w:rPr>
              <w:t>主要用途</w:t>
            </w: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fldChar w:fldCharType="begin"/>
            </w:r>
            <w:r>
              <w:rPr>
                <w:rFonts w:ascii="仿宋_GB2312" w:hAnsi="仿宋" w:eastAsia="仿宋_GB2312"/>
                <w:szCs w:val="21"/>
              </w:rPr>
              <w:instrText xml:space="preserve"> = 2 \* GB3 </w:instrText>
            </w:r>
            <w:r>
              <w:rPr>
                <w:rFonts w:ascii="仿宋_GB2312" w:hAnsi="仿宋" w:eastAsia="仿宋_GB2312"/>
                <w:szCs w:val="21"/>
              </w:rPr>
              <w:fldChar w:fldCharType="separate"/>
            </w:r>
            <w:r>
              <w:rPr>
                <w:rFonts w:hint="eastAsia" w:ascii="仿宋_GB2312" w:hAnsi="仿宋" w:eastAsia="仿宋_GB2312"/>
                <w:szCs w:val="21"/>
              </w:rPr>
              <w:t>②</w:t>
            </w:r>
            <w:r>
              <w:rPr>
                <w:rFonts w:ascii="仿宋_GB2312" w:hAnsi="仿宋" w:eastAsia="仿宋_GB2312"/>
                <w:szCs w:val="21"/>
              </w:rPr>
              <w:fldChar w:fldCharType="end"/>
            </w:r>
            <w:r>
              <w:rPr>
                <w:rFonts w:hint="eastAsia" w:ascii="仿宋_GB2312" w:hAnsi="仿宋" w:eastAsia="仿宋_GB2312"/>
                <w:szCs w:val="21"/>
              </w:rPr>
              <w:t>测算方法与依据</w:t>
            </w: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fldChar w:fldCharType="begin"/>
            </w:r>
            <w:r>
              <w:rPr>
                <w:rFonts w:ascii="仿宋_GB2312" w:hAnsi="仿宋" w:eastAsia="仿宋_GB2312"/>
                <w:szCs w:val="21"/>
              </w:rPr>
              <w:instrText xml:space="preserve"> </w:instrText>
            </w:r>
            <w:r>
              <w:rPr>
                <w:rFonts w:hint="eastAsia" w:ascii="仿宋_GB2312" w:hAnsi="仿宋" w:eastAsia="仿宋_GB2312"/>
                <w:szCs w:val="21"/>
              </w:rPr>
              <w:instrText xml:space="preserve">= 3 \* GB3</w:instrText>
            </w:r>
            <w:r>
              <w:rPr>
                <w:rFonts w:ascii="仿宋_GB2312" w:hAnsi="仿宋" w:eastAsia="仿宋_GB2312"/>
                <w:szCs w:val="21"/>
              </w:rPr>
              <w:instrText xml:space="preserve"> </w:instrText>
            </w:r>
            <w:r>
              <w:rPr>
                <w:rFonts w:ascii="仿宋_GB2312" w:hAnsi="仿宋" w:eastAsia="仿宋_GB2312"/>
                <w:szCs w:val="21"/>
              </w:rPr>
              <w:fldChar w:fldCharType="separate"/>
            </w:r>
            <w:r>
              <w:rPr>
                <w:rFonts w:hint="eastAsia" w:ascii="仿宋_GB2312" w:hAnsi="仿宋" w:eastAsia="仿宋_GB2312"/>
                <w:szCs w:val="21"/>
              </w:rPr>
              <w:t>③</w:t>
            </w:r>
            <w:r>
              <w:rPr>
                <w:rFonts w:ascii="仿宋_GB2312" w:hAnsi="仿宋" w:eastAsia="仿宋_GB2312"/>
                <w:szCs w:val="21"/>
              </w:rPr>
              <w:fldChar w:fldCharType="end"/>
            </w:r>
            <w:r>
              <w:rPr>
                <w:rFonts w:hint="eastAsia" w:ascii="仿宋_GB2312" w:hAnsi="仿宋" w:eastAsia="仿宋_GB2312"/>
                <w:szCs w:val="21"/>
              </w:rPr>
              <w:t>经费来源</w:t>
            </w: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</w:p>
          <w:p>
            <w:pPr>
              <w:keepNext/>
              <w:keepLines/>
              <w:spacing w:before="260" w:after="260" w:line="41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5" w:hRule="exact"/>
          <w:jc w:val="center"/>
        </w:trPr>
        <w:tc>
          <w:tcPr>
            <w:tcW w:w="1373" w:type="pct"/>
            <w:noWrap w:val="0"/>
            <w:vAlign w:val="center"/>
          </w:tcPr>
          <w:p>
            <w:pPr>
              <w:widowControl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6</w:t>
            </w: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．劳务费</w:t>
            </w:r>
          </w:p>
        </w:tc>
        <w:tc>
          <w:tcPr>
            <w:tcW w:w="678" w:type="pct"/>
            <w:noWrap w:val="0"/>
            <w:vAlign w:val="center"/>
          </w:tcPr>
          <w:p>
            <w:pPr>
              <w:keepNext/>
              <w:keepLines/>
              <w:spacing w:before="260" w:after="260" w:line="41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949" w:type="pct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fldChar w:fldCharType="begin"/>
            </w:r>
            <w:r>
              <w:rPr>
                <w:rFonts w:ascii="仿宋_GB2312" w:hAnsi="仿宋" w:eastAsia="仿宋_GB2312"/>
                <w:szCs w:val="21"/>
              </w:rPr>
              <w:instrText xml:space="preserve"> = 1 \* GB3 </w:instrText>
            </w:r>
            <w:r>
              <w:rPr>
                <w:rFonts w:ascii="仿宋_GB2312" w:hAnsi="仿宋" w:eastAsia="仿宋_GB2312"/>
                <w:szCs w:val="21"/>
              </w:rPr>
              <w:fldChar w:fldCharType="separate"/>
            </w:r>
            <w:r>
              <w:rPr>
                <w:rFonts w:hint="eastAsia" w:ascii="仿宋_GB2312" w:hAnsi="仿宋" w:eastAsia="仿宋_GB2312"/>
                <w:szCs w:val="21"/>
              </w:rPr>
              <w:t>①</w:t>
            </w:r>
            <w:r>
              <w:rPr>
                <w:rFonts w:ascii="仿宋_GB2312" w:hAnsi="仿宋" w:eastAsia="仿宋_GB2312"/>
                <w:szCs w:val="21"/>
              </w:rPr>
              <w:fldChar w:fldCharType="end"/>
            </w:r>
            <w:r>
              <w:rPr>
                <w:rFonts w:hint="eastAsia" w:ascii="仿宋_GB2312" w:hAnsi="仿宋" w:eastAsia="仿宋_GB2312"/>
                <w:szCs w:val="21"/>
              </w:rPr>
              <w:t>主要用途</w:t>
            </w: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fldChar w:fldCharType="begin"/>
            </w:r>
            <w:r>
              <w:rPr>
                <w:rFonts w:ascii="仿宋_GB2312" w:hAnsi="仿宋" w:eastAsia="仿宋_GB2312"/>
                <w:szCs w:val="21"/>
              </w:rPr>
              <w:instrText xml:space="preserve"> = 2 \* GB3 </w:instrText>
            </w:r>
            <w:r>
              <w:rPr>
                <w:rFonts w:ascii="仿宋_GB2312" w:hAnsi="仿宋" w:eastAsia="仿宋_GB2312"/>
                <w:szCs w:val="21"/>
              </w:rPr>
              <w:fldChar w:fldCharType="separate"/>
            </w:r>
            <w:r>
              <w:rPr>
                <w:rFonts w:hint="eastAsia" w:ascii="仿宋_GB2312" w:hAnsi="仿宋" w:eastAsia="仿宋_GB2312"/>
                <w:szCs w:val="21"/>
              </w:rPr>
              <w:t>②</w:t>
            </w:r>
            <w:r>
              <w:rPr>
                <w:rFonts w:ascii="仿宋_GB2312" w:hAnsi="仿宋" w:eastAsia="仿宋_GB2312"/>
                <w:szCs w:val="21"/>
              </w:rPr>
              <w:fldChar w:fldCharType="end"/>
            </w:r>
            <w:r>
              <w:rPr>
                <w:rFonts w:hint="eastAsia" w:ascii="仿宋_GB2312" w:hAnsi="仿宋" w:eastAsia="仿宋_GB2312"/>
                <w:szCs w:val="21"/>
              </w:rPr>
              <w:t>测算方法与依据</w:t>
            </w: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fldChar w:fldCharType="begin"/>
            </w:r>
            <w:r>
              <w:rPr>
                <w:rFonts w:ascii="仿宋_GB2312" w:hAnsi="仿宋" w:eastAsia="仿宋_GB2312"/>
                <w:szCs w:val="21"/>
              </w:rPr>
              <w:instrText xml:space="preserve"> </w:instrText>
            </w:r>
            <w:r>
              <w:rPr>
                <w:rFonts w:hint="eastAsia" w:ascii="仿宋_GB2312" w:hAnsi="仿宋" w:eastAsia="仿宋_GB2312"/>
                <w:szCs w:val="21"/>
              </w:rPr>
              <w:instrText xml:space="preserve">= 3 \* GB3</w:instrText>
            </w:r>
            <w:r>
              <w:rPr>
                <w:rFonts w:ascii="仿宋_GB2312" w:hAnsi="仿宋" w:eastAsia="仿宋_GB2312"/>
                <w:szCs w:val="21"/>
              </w:rPr>
              <w:instrText xml:space="preserve"> </w:instrText>
            </w:r>
            <w:r>
              <w:rPr>
                <w:rFonts w:ascii="仿宋_GB2312" w:hAnsi="仿宋" w:eastAsia="仿宋_GB2312"/>
                <w:szCs w:val="21"/>
              </w:rPr>
              <w:fldChar w:fldCharType="separate"/>
            </w:r>
            <w:r>
              <w:rPr>
                <w:rFonts w:hint="eastAsia" w:ascii="仿宋_GB2312" w:hAnsi="仿宋" w:eastAsia="仿宋_GB2312"/>
                <w:szCs w:val="21"/>
              </w:rPr>
              <w:t>③</w:t>
            </w:r>
            <w:r>
              <w:rPr>
                <w:rFonts w:ascii="仿宋_GB2312" w:hAnsi="仿宋" w:eastAsia="仿宋_GB2312"/>
                <w:szCs w:val="21"/>
              </w:rPr>
              <w:fldChar w:fldCharType="end"/>
            </w:r>
            <w:r>
              <w:rPr>
                <w:rFonts w:hint="eastAsia" w:ascii="仿宋_GB2312" w:hAnsi="仿宋" w:eastAsia="仿宋_GB2312"/>
                <w:szCs w:val="21"/>
              </w:rPr>
              <w:t>经费来源</w:t>
            </w: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</w:p>
          <w:p>
            <w:pPr>
              <w:keepNext/>
              <w:keepLines/>
              <w:spacing w:before="260" w:after="260" w:line="41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5" w:hRule="exact"/>
          <w:jc w:val="center"/>
        </w:trPr>
        <w:tc>
          <w:tcPr>
            <w:tcW w:w="1373" w:type="pct"/>
            <w:noWrap w:val="0"/>
            <w:vAlign w:val="center"/>
          </w:tcPr>
          <w:p>
            <w:pPr>
              <w:widowControl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7</w:t>
            </w: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．专家咨询费</w:t>
            </w:r>
          </w:p>
        </w:tc>
        <w:tc>
          <w:tcPr>
            <w:tcW w:w="678" w:type="pct"/>
            <w:noWrap w:val="0"/>
            <w:vAlign w:val="center"/>
          </w:tcPr>
          <w:p>
            <w:pPr>
              <w:keepNext/>
              <w:keepLines/>
              <w:spacing w:before="260" w:after="260" w:line="41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949" w:type="pct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fldChar w:fldCharType="begin"/>
            </w:r>
            <w:r>
              <w:rPr>
                <w:rFonts w:ascii="仿宋_GB2312" w:hAnsi="仿宋" w:eastAsia="仿宋_GB2312"/>
                <w:szCs w:val="21"/>
              </w:rPr>
              <w:instrText xml:space="preserve"> = 1 \* GB3 </w:instrText>
            </w:r>
            <w:r>
              <w:rPr>
                <w:rFonts w:ascii="仿宋_GB2312" w:hAnsi="仿宋" w:eastAsia="仿宋_GB2312"/>
                <w:szCs w:val="21"/>
              </w:rPr>
              <w:fldChar w:fldCharType="separate"/>
            </w:r>
            <w:r>
              <w:rPr>
                <w:rFonts w:hint="eastAsia" w:ascii="仿宋_GB2312" w:hAnsi="仿宋" w:eastAsia="仿宋_GB2312"/>
                <w:szCs w:val="21"/>
              </w:rPr>
              <w:t>①</w:t>
            </w:r>
            <w:r>
              <w:rPr>
                <w:rFonts w:ascii="仿宋_GB2312" w:hAnsi="仿宋" w:eastAsia="仿宋_GB2312"/>
                <w:szCs w:val="21"/>
              </w:rPr>
              <w:fldChar w:fldCharType="end"/>
            </w:r>
            <w:r>
              <w:rPr>
                <w:rFonts w:hint="eastAsia" w:ascii="仿宋_GB2312" w:hAnsi="仿宋" w:eastAsia="仿宋_GB2312"/>
                <w:szCs w:val="21"/>
              </w:rPr>
              <w:t>主要用途</w:t>
            </w: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fldChar w:fldCharType="begin"/>
            </w:r>
            <w:r>
              <w:rPr>
                <w:rFonts w:ascii="仿宋_GB2312" w:hAnsi="仿宋" w:eastAsia="仿宋_GB2312"/>
                <w:szCs w:val="21"/>
              </w:rPr>
              <w:instrText xml:space="preserve"> = 2 \* GB3 </w:instrText>
            </w:r>
            <w:r>
              <w:rPr>
                <w:rFonts w:ascii="仿宋_GB2312" w:hAnsi="仿宋" w:eastAsia="仿宋_GB2312"/>
                <w:szCs w:val="21"/>
              </w:rPr>
              <w:fldChar w:fldCharType="separate"/>
            </w:r>
            <w:r>
              <w:rPr>
                <w:rFonts w:hint="eastAsia" w:ascii="仿宋_GB2312" w:hAnsi="仿宋" w:eastAsia="仿宋_GB2312"/>
                <w:szCs w:val="21"/>
              </w:rPr>
              <w:t>②</w:t>
            </w:r>
            <w:r>
              <w:rPr>
                <w:rFonts w:ascii="仿宋_GB2312" w:hAnsi="仿宋" w:eastAsia="仿宋_GB2312"/>
                <w:szCs w:val="21"/>
              </w:rPr>
              <w:fldChar w:fldCharType="end"/>
            </w:r>
            <w:r>
              <w:rPr>
                <w:rFonts w:hint="eastAsia" w:ascii="仿宋_GB2312" w:hAnsi="仿宋" w:eastAsia="仿宋_GB2312"/>
                <w:szCs w:val="21"/>
              </w:rPr>
              <w:t>测算方法与依据</w:t>
            </w: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fldChar w:fldCharType="begin"/>
            </w:r>
            <w:r>
              <w:rPr>
                <w:rFonts w:ascii="仿宋_GB2312" w:hAnsi="仿宋" w:eastAsia="仿宋_GB2312"/>
                <w:szCs w:val="21"/>
              </w:rPr>
              <w:instrText xml:space="preserve"> </w:instrText>
            </w:r>
            <w:r>
              <w:rPr>
                <w:rFonts w:hint="eastAsia" w:ascii="仿宋_GB2312" w:hAnsi="仿宋" w:eastAsia="仿宋_GB2312"/>
                <w:szCs w:val="21"/>
              </w:rPr>
              <w:instrText xml:space="preserve">= 3 \* GB3</w:instrText>
            </w:r>
            <w:r>
              <w:rPr>
                <w:rFonts w:ascii="仿宋_GB2312" w:hAnsi="仿宋" w:eastAsia="仿宋_GB2312"/>
                <w:szCs w:val="21"/>
              </w:rPr>
              <w:instrText xml:space="preserve"> </w:instrText>
            </w:r>
            <w:r>
              <w:rPr>
                <w:rFonts w:ascii="仿宋_GB2312" w:hAnsi="仿宋" w:eastAsia="仿宋_GB2312"/>
                <w:szCs w:val="21"/>
              </w:rPr>
              <w:fldChar w:fldCharType="separate"/>
            </w:r>
            <w:r>
              <w:rPr>
                <w:rFonts w:hint="eastAsia" w:ascii="仿宋_GB2312" w:hAnsi="仿宋" w:eastAsia="仿宋_GB2312"/>
                <w:szCs w:val="21"/>
              </w:rPr>
              <w:t>③</w:t>
            </w:r>
            <w:r>
              <w:rPr>
                <w:rFonts w:ascii="仿宋_GB2312" w:hAnsi="仿宋" w:eastAsia="仿宋_GB2312"/>
                <w:szCs w:val="21"/>
              </w:rPr>
              <w:fldChar w:fldCharType="end"/>
            </w:r>
            <w:r>
              <w:rPr>
                <w:rFonts w:hint="eastAsia" w:ascii="仿宋_GB2312" w:hAnsi="仿宋" w:eastAsia="仿宋_GB2312"/>
                <w:szCs w:val="21"/>
              </w:rPr>
              <w:t>经费来源</w:t>
            </w: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</w:p>
          <w:p>
            <w:pPr>
              <w:keepNext/>
              <w:keepLines/>
              <w:spacing w:before="260" w:after="260" w:line="41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5" w:hRule="exact"/>
          <w:jc w:val="center"/>
        </w:trPr>
        <w:tc>
          <w:tcPr>
            <w:tcW w:w="1373" w:type="pct"/>
            <w:noWrap w:val="0"/>
            <w:vAlign w:val="center"/>
          </w:tcPr>
          <w:p>
            <w:pPr>
              <w:widowControl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8</w:t>
            </w: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．管理费</w:t>
            </w:r>
          </w:p>
        </w:tc>
        <w:tc>
          <w:tcPr>
            <w:tcW w:w="678" w:type="pct"/>
            <w:noWrap w:val="0"/>
            <w:vAlign w:val="center"/>
          </w:tcPr>
          <w:p>
            <w:pPr>
              <w:keepNext/>
              <w:keepLines/>
              <w:spacing w:before="260" w:after="260" w:line="41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949" w:type="pct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fldChar w:fldCharType="begin"/>
            </w:r>
            <w:r>
              <w:rPr>
                <w:rFonts w:ascii="仿宋_GB2312" w:hAnsi="仿宋" w:eastAsia="仿宋_GB2312"/>
                <w:szCs w:val="21"/>
              </w:rPr>
              <w:instrText xml:space="preserve"> = 1 \* GB3 </w:instrText>
            </w:r>
            <w:r>
              <w:rPr>
                <w:rFonts w:ascii="仿宋_GB2312" w:hAnsi="仿宋" w:eastAsia="仿宋_GB2312"/>
                <w:szCs w:val="21"/>
              </w:rPr>
              <w:fldChar w:fldCharType="separate"/>
            </w:r>
            <w:r>
              <w:rPr>
                <w:rFonts w:hint="eastAsia" w:ascii="仿宋_GB2312" w:hAnsi="仿宋" w:eastAsia="仿宋_GB2312"/>
                <w:szCs w:val="21"/>
              </w:rPr>
              <w:t>①</w:t>
            </w:r>
            <w:r>
              <w:rPr>
                <w:rFonts w:ascii="仿宋_GB2312" w:hAnsi="仿宋" w:eastAsia="仿宋_GB2312"/>
                <w:szCs w:val="21"/>
              </w:rPr>
              <w:fldChar w:fldCharType="end"/>
            </w:r>
            <w:r>
              <w:rPr>
                <w:rFonts w:hint="eastAsia" w:ascii="仿宋_GB2312" w:hAnsi="仿宋" w:eastAsia="仿宋_GB2312"/>
                <w:szCs w:val="21"/>
              </w:rPr>
              <w:t>主要用途</w:t>
            </w: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fldChar w:fldCharType="begin"/>
            </w:r>
            <w:r>
              <w:rPr>
                <w:rFonts w:ascii="仿宋_GB2312" w:hAnsi="仿宋" w:eastAsia="仿宋_GB2312"/>
                <w:szCs w:val="21"/>
              </w:rPr>
              <w:instrText xml:space="preserve"> = 2 \* GB3 </w:instrText>
            </w:r>
            <w:r>
              <w:rPr>
                <w:rFonts w:ascii="仿宋_GB2312" w:hAnsi="仿宋" w:eastAsia="仿宋_GB2312"/>
                <w:szCs w:val="21"/>
              </w:rPr>
              <w:fldChar w:fldCharType="separate"/>
            </w:r>
            <w:r>
              <w:rPr>
                <w:rFonts w:hint="eastAsia" w:ascii="仿宋_GB2312" w:hAnsi="仿宋" w:eastAsia="仿宋_GB2312"/>
                <w:szCs w:val="21"/>
              </w:rPr>
              <w:t>②</w:t>
            </w:r>
            <w:r>
              <w:rPr>
                <w:rFonts w:ascii="仿宋_GB2312" w:hAnsi="仿宋" w:eastAsia="仿宋_GB2312"/>
                <w:szCs w:val="21"/>
              </w:rPr>
              <w:fldChar w:fldCharType="end"/>
            </w:r>
            <w:r>
              <w:rPr>
                <w:rFonts w:hint="eastAsia" w:ascii="仿宋_GB2312" w:hAnsi="仿宋" w:eastAsia="仿宋_GB2312"/>
                <w:szCs w:val="21"/>
              </w:rPr>
              <w:t>测算方法与依据</w:t>
            </w: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fldChar w:fldCharType="begin"/>
            </w:r>
            <w:r>
              <w:rPr>
                <w:rFonts w:ascii="仿宋_GB2312" w:hAnsi="仿宋" w:eastAsia="仿宋_GB2312"/>
                <w:szCs w:val="21"/>
              </w:rPr>
              <w:instrText xml:space="preserve"> </w:instrText>
            </w:r>
            <w:r>
              <w:rPr>
                <w:rFonts w:hint="eastAsia" w:ascii="仿宋_GB2312" w:hAnsi="仿宋" w:eastAsia="仿宋_GB2312"/>
                <w:szCs w:val="21"/>
              </w:rPr>
              <w:instrText xml:space="preserve">= 3 \* GB3</w:instrText>
            </w:r>
            <w:r>
              <w:rPr>
                <w:rFonts w:ascii="仿宋_GB2312" w:hAnsi="仿宋" w:eastAsia="仿宋_GB2312"/>
                <w:szCs w:val="21"/>
              </w:rPr>
              <w:instrText xml:space="preserve"> </w:instrText>
            </w:r>
            <w:r>
              <w:rPr>
                <w:rFonts w:ascii="仿宋_GB2312" w:hAnsi="仿宋" w:eastAsia="仿宋_GB2312"/>
                <w:szCs w:val="21"/>
              </w:rPr>
              <w:fldChar w:fldCharType="separate"/>
            </w:r>
            <w:r>
              <w:rPr>
                <w:rFonts w:hint="eastAsia" w:ascii="仿宋_GB2312" w:hAnsi="仿宋" w:eastAsia="仿宋_GB2312"/>
                <w:szCs w:val="21"/>
              </w:rPr>
              <w:t>③</w:t>
            </w:r>
            <w:r>
              <w:rPr>
                <w:rFonts w:ascii="仿宋_GB2312" w:hAnsi="仿宋" w:eastAsia="仿宋_GB2312"/>
                <w:szCs w:val="21"/>
              </w:rPr>
              <w:fldChar w:fldCharType="end"/>
            </w:r>
            <w:r>
              <w:rPr>
                <w:rFonts w:hint="eastAsia" w:ascii="仿宋_GB2312" w:hAnsi="仿宋" w:eastAsia="仿宋_GB2312"/>
                <w:szCs w:val="21"/>
              </w:rPr>
              <w:t>经费来源</w:t>
            </w: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</w:p>
          <w:p>
            <w:pPr>
              <w:keepNext/>
              <w:keepLines/>
              <w:spacing w:before="260" w:after="260" w:line="41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373" w:type="pct"/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二、经费来源</w:t>
            </w:r>
          </w:p>
        </w:tc>
        <w:tc>
          <w:tcPr>
            <w:tcW w:w="678" w:type="pct"/>
            <w:noWrap w:val="0"/>
            <w:vAlign w:val="center"/>
          </w:tcPr>
          <w:p>
            <w:pPr>
              <w:keepNext/>
              <w:keepLines/>
              <w:spacing w:before="260" w:after="260" w:line="41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949" w:type="pct"/>
            <w:noWrap w:val="0"/>
            <w:vAlign w:val="center"/>
          </w:tcPr>
          <w:p>
            <w:pPr>
              <w:keepNext/>
              <w:keepLines/>
              <w:spacing w:before="260" w:after="260" w:line="41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373" w:type="pct"/>
            <w:noWrap w:val="0"/>
            <w:vAlign w:val="center"/>
          </w:tcPr>
          <w:p>
            <w:pPr>
              <w:widowControl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．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开放创新基金</w:t>
            </w:r>
          </w:p>
        </w:tc>
        <w:tc>
          <w:tcPr>
            <w:tcW w:w="678" w:type="pct"/>
            <w:noWrap w:val="0"/>
            <w:vAlign w:val="center"/>
          </w:tcPr>
          <w:p>
            <w:pPr>
              <w:keepNext/>
              <w:keepLines/>
              <w:spacing w:before="260" w:after="260" w:line="41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949" w:type="pct"/>
            <w:noWrap w:val="0"/>
            <w:vAlign w:val="center"/>
          </w:tcPr>
          <w:p>
            <w:pPr>
              <w:keepNext/>
              <w:keepLines/>
              <w:spacing w:before="260" w:after="260" w:line="41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373" w:type="pct"/>
            <w:noWrap w:val="0"/>
            <w:vAlign w:val="center"/>
          </w:tcPr>
          <w:p>
            <w:pPr>
              <w:widowControl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．单位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配套</w:t>
            </w: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资金</w:t>
            </w:r>
          </w:p>
        </w:tc>
        <w:tc>
          <w:tcPr>
            <w:tcW w:w="678" w:type="pct"/>
            <w:noWrap w:val="0"/>
            <w:vAlign w:val="center"/>
          </w:tcPr>
          <w:p>
            <w:pPr>
              <w:keepNext/>
              <w:keepLines/>
              <w:spacing w:before="260" w:after="260" w:line="41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949" w:type="pct"/>
            <w:noWrap w:val="0"/>
            <w:vAlign w:val="center"/>
          </w:tcPr>
          <w:p>
            <w:pPr>
              <w:keepNext/>
              <w:keepLines/>
              <w:spacing w:before="260" w:after="260" w:line="416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tabs>
          <w:tab w:val="left" w:pos="6120"/>
        </w:tabs>
        <w:rPr>
          <w:rFonts w:ascii="黑体" w:eastAsia="黑体"/>
          <w:bCs/>
          <w:sz w:val="18"/>
          <w:szCs w:val="18"/>
        </w:rPr>
      </w:pPr>
      <w:r>
        <w:rPr>
          <w:rFonts w:hint="eastAsia" w:ascii="黑体" w:eastAsia="黑体"/>
          <w:bCs/>
          <w:sz w:val="18"/>
          <w:szCs w:val="18"/>
        </w:rPr>
        <w:t>备注：预算编制需对科目支出主要用途、测算方法与依据、经费来源进行详细说明；同时编列专项经费和自筹经费的，需分别说明。</w:t>
      </w:r>
    </w:p>
    <w:p>
      <w:pPr>
        <w:widowControl/>
        <w:jc w:val="left"/>
        <w:rPr>
          <w:rFonts w:ascii="黑体" w:eastAsia="黑体"/>
          <w:b/>
          <w:bCs/>
          <w:sz w:val="18"/>
          <w:szCs w:val="18"/>
        </w:rPr>
      </w:pPr>
      <w:r>
        <w:rPr>
          <w:rFonts w:ascii="黑体" w:eastAsia="黑体"/>
          <w:b/>
          <w:bCs/>
          <w:sz w:val="18"/>
          <w:szCs w:val="18"/>
        </w:rPr>
        <w:br w:type="page"/>
      </w:r>
    </w:p>
    <w:p>
      <w:pPr>
        <w:snapToGrid w:val="0"/>
        <w:spacing w:before="240"/>
        <w:rPr>
          <w:rFonts w:ascii="仿宋_GB2312" w:eastAsia="仿宋_GB2312"/>
          <w:b/>
          <w:color w:val="000000"/>
          <w:sz w:val="28"/>
        </w:rPr>
      </w:pPr>
    </w:p>
    <w:p>
      <w:pPr>
        <w:snapToGrid w:val="0"/>
        <w:spacing w:before="240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/>
          <w:color w:val="000000"/>
        </w:rPr>
        <w:pict>
          <v:line id="_x0000_s2058" o:spid="_x0000_s2058" o:spt="20" style="position:absolute;left:0pt;margin-left:-13.65pt;margin-top:29.4pt;height:0pt;width:458.2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b/>
          <w:color w:val="000000"/>
          <w:sz w:val="28"/>
        </w:rPr>
        <w:t>签字和盖章页</w:t>
      </w:r>
    </w:p>
    <w:p>
      <w:pPr>
        <w:pStyle w:val="14"/>
        <w:snapToGrid/>
        <w:spacing w:line="160" w:lineRule="exact"/>
        <w:rPr>
          <w:rFonts w:ascii="仿宋_GB2312" w:eastAsia="仿宋_GB2312"/>
          <w:color w:val="000000"/>
        </w:rPr>
      </w:pPr>
    </w:p>
    <w:p>
      <w:pPr>
        <w:snapToGrid w:val="0"/>
        <w:spacing w:line="360" w:lineRule="auto"/>
        <w:outlineLvl w:val="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申 请 者：                   申请者所在单位：               </w:t>
      </w:r>
    </w:p>
    <w:p>
      <w:pPr>
        <w:snapToGrid w:val="0"/>
        <w:spacing w:line="360" w:lineRule="auto"/>
        <w:rPr>
          <w:rFonts w:ascii="仿宋_GB2312" w:eastAsia="仿宋_GB2312"/>
          <w:color w:val="000000"/>
          <w:sz w:val="24"/>
        </w:rPr>
      </w:pPr>
    </w:p>
    <w:p>
      <w:pPr>
        <w:snapToGrid w:val="0"/>
        <w:spacing w:line="360" w:lineRule="auto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项目名称：                                                       </w:t>
      </w:r>
    </w:p>
    <w:p>
      <w:pPr>
        <w:snapToGrid w:val="0"/>
        <w:spacing w:line="0" w:lineRule="atLeast"/>
        <w:rPr>
          <w:rFonts w:ascii="仿宋_GB2312" w:eastAsia="仿宋_GB2312"/>
          <w:color w:val="000000"/>
          <w:sz w:val="18"/>
        </w:rPr>
      </w:pPr>
      <w:r>
        <w:rPr>
          <w:rFonts w:ascii="仿宋_GB2312" w:eastAsia="仿宋_GB2312"/>
          <w:color w:val="000000"/>
        </w:rPr>
        <w:pict>
          <v:line id="_x0000_s2059" o:spid="_x0000_s2059" o:spt="20" style="position:absolute;left:0pt;flip:y;margin-left:75.6pt;margin-top:3pt;height:0pt;width:459pt;mso-position-horizontal-relative:page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snapToGrid w:val="0"/>
        <w:spacing w:line="360" w:lineRule="auto"/>
        <w:outlineLvl w:val="0"/>
        <w:rPr>
          <w:rFonts w:ascii="仿宋_GB2312" w:eastAsia="仿宋_GB2312"/>
          <w:b/>
          <w:color w:val="000000"/>
          <w:sz w:val="24"/>
        </w:rPr>
      </w:pPr>
      <w:r>
        <w:rPr>
          <w:rFonts w:hint="eastAsia" w:ascii="仿宋_GB2312" w:eastAsia="仿宋_GB2312"/>
          <w:b/>
          <w:color w:val="000000"/>
          <w:sz w:val="24"/>
        </w:rPr>
        <w:t>申请者承诺：</w:t>
      </w:r>
    </w:p>
    <w:p>
      <w:pPr>
        <w:snapToGrid w:val="0"/>
        <w:spacing w:beforeLines="50" w:line="360" w:lineRule="auto"/>
        <w:ind w:firstLine="480" w:firstLineChars="2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我保证申请书内容的真实性。如果获得基金资助，我将履行项目负责人职责，严格遵守《</w:t>
      </w:r>
      <w:r>
        <w:rPr>
          <w:rFonts w:hint="eastAsia" w:ascii="仿宋_GB2312" w:eastAsia="仿宋_GB2312"/>
          <w:color w:val="000000"/>
          <w:sz w:val="24"/>
          <w:lang w:eastAsia="zh-CN"/>
        </w:rPr>
        <w:t>长江勘测规划设计研究有限责任公司</w:t>
      </w:r>
      <w:r>
        <w:rPr>
          <w:rFonts w:hint="eastAsia" w:ascii="仿宋_GB2312" w:eastAsia="仿宋_GB2312"/>
          <w:color w:val="000000"/>
          <w:sz w:val="24"/>
        </w:rPr>
        <w:t>开放创新基金项目管理办法》，切实保证研究工作时间，认真开展工作，按时报送有关材料。若填报失实和违反规定，本人将承担全部责任。</w:t>
      </w:r>
      <w:r>
        <w:rPr>
          <w:rFonts w:ascii="仿宋_GB2312" w:eastAsia="仿宋_GB2312"/>
          <w:color w:val="000000"/>
          <w:sz w:val="24"/>
        </w:rPr>
        <w:tab/>
      </w:r>
      <w:r>
        <w:rPr>
          <w:rFonts w:ascii="仿宋_GB2312" w:eastAsia="仿宋_GB2312"/>
          <w:color w:val="000000"/>
          <w:sz w:val="24"/>
        </w:rPr>
        <w:tab/>
      </w:r>
      <w:r>
        <w:rPr>
          <w:rFonts w:ascii="仿宋_GB2312" w:eastAsia="仿宋_GB2312"/>
          <w:color w:val="000000"/>
          <w:sz w:val="24"/>
        </w:rPr>
        <w:tab/>
      </w:r>
      <w:r>
        <w:rPr>
          <w:rFonts w:ascii="仿宋_GB2312" w:eastAsia="仿宋_GB2312"/>
          <w:color w:val="000000"/>
          <w:sz w:val="24"/>
        </w:rPr>
        <w:t xml:space="preserve">              </w:t>
      </w:r>
    </w:p>
    <w:p>
      <w:pPr>
        <w:snapToGrid w:val="0"/>
        <w:spacing w:beforeLines="50" w:line="480" w:lineRule="auto"/>
        <w:ind w:firstLine="616" w:firstLineChars="257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pict>
          <v:line id="_x0000_s2060" o:spid="_x0000_s2060" o:spt="20" style="position:absolute;left:0pt;flip:y;margin-left:85.35pt;margin-top:33.7pt;height:0pt;width:450pt;mso-position-horizontal-relative:page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sz w:val="24"/>
        </w:rPr>
        <w:t xml:space="preserve">                         签  字： </w:t>
      </w:r>
    </w:p>
    <w:p>
      <w:pPr>
        <w:snapToGrid w:val="0"/>
        <w:spacing w:line="360" w:lineRule="auto"/>
        <w:outlineLvl w:val="0"/>
        <w:rPr>
          <w:rFonts w:ascii="仿宋_GB2312" w:eastAsia="仿宋_GB2312"/>
          <w:b/>
          <w:color w:val="000000"/>
          <w:sz w:val="24"/>
        </w:rPr>
      </w:pPr>
      <w:r>
        <w:rPr>
          <w:rFonts w:hint="eastAsia" w:ascii="仿宋_GB2312" w:eastAsia="仿宋_GB2312"/>
          <w:b/>
          <w:color w:val="000000"/>
          <w:sz w:val="24"/>
        </w:rPr>
        <w:t>申请单位意见：</w:t>
      </w:r>
    </w:p>
    <w:p>
      <w:pPr>
        <w:snapToGrid w:val="0"/>
        <w:spacing w:beforeLines="50" w:line="360" w:lineRule="auto"/>
        <w:ind w:firstLine="480" w:firstLineChars="2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我单位承诺在人力、资金、设备等研究基础条件方面给予保障。</w:t>
      </w:r>
    </w:p>
    <w:p>
      <w:pPr>
        <w:snapToGrid w:val="0"/>
        <w:spacing w:line="80" w:lineRule="exact"/>
        <w:rPr>
          <w:rFonts w:ascii="仿宋_GB2312" w:hAnsi="宋体" w:eastAsia="仿宋_GB2312"/>
          <w:b/>
          <w:color w:val="000000"/>
          <w:sz w:val="13"/>
        </w:rPr>
      </w:pPr>
      <w:r>
        <w:rPr>
          <w:rFonts w:hint="eastAsia" w:ascii="宋体" w:hAnsi="宋体" w:eastAsia="仿宋_GB2312"/>
          <w:b/>
          <w:color w:val="000000"/>
          <w:sz w:val="13"/>
        </w:rPr>
        <w:t> </w:t>
      </w:r>
    </w:p>
    <w:p>
      <w:pPr>
        <w:ind w:firstLine="700" w:firstLineChars="250"/>
        <w:rPr>
          <w:rFonts w:ascii="仿宋_GB2312" w:eastAsia="仿宋_GB2312"/>
          <w:color w:val="000000"/>
          <w:sz w:val="28"/>
          <w:szCs w:val="28"/>
        </w:rPr>
      </w:pPr>
    </w:p>
    <w:p>
      <w:pPr>
        <w:jc w:val="center"/>
        <w:outlineLvl w:val="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     </w:t>
      </w:r>
      <w:r>
        <w:rPr>
          <w:rFonts w:hint="eastAsia" w:ascii="仿宋_GB2312" w:eastAsia="仿宋_GB2312"/>
          <w:sz w:val="24"/>
        </w:rPr>
        <w:t xml:space="preserve">                                           申请者所在单位（签章）</w:t>
      </w: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ind w:right="420"/>
        <w:jc w:val="center"/>
        <w:outlineLvl w:val="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                     年   月   日</w:t>
      </w:r>
    </w:p>
    <w:p>
      <w:pPr>
        <w:spacing w:line="360" w:lineRule="auto"/>
        <w:rPr>
          <w:rFonts w:ascii="仿宋_GB2312" w:hAnsi="Times New Roman" w:eastAsia="仿宋_GB2312" w:cs="Times New Roman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仿宋简">
    <w:altName w:val="Arial Unicode MS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9D24FF"/>
    <w:multiLevelType w:val="multilevel"/>
    <w:tmpl w:val="439D24FF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decimal"/>
      <w:suff w:val="space"/>
      <w:lvlText w:val="%2．"/>
      <w:lvlJc w:val="left"/>
      <w:pPr>
        <w:ind w:left="42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2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NiYzFhNDUzOTI4ODlmZDI2N2EyY2YzZGEwOTI3NGIifQ=="/>
  </w:docVars>
  <w:rsids>
    <w:rsidRoot w:val="00B741B1"/>
    <w:rsid w:val="0000295C"/>
    <w:rsid w:val="00004966"/>
    <w:rsid w:val="00010BD9"/>
    <w:rsid w:val="000119A8"/>
    <w:rsid w:val="000123A2"/>
    <w:rsid w:val="00012BC7"/>
    <w:rsid w:val="00015B19"/>
    <w:rsid w:val="0001736F"/>
    <w:rsid w:val="00017C10"/>
    <w:rsid w:val="00020CDF"/>
    <w:rsid w:val="00023A91"/>
    <w:rsid w:val="0003064A"/>
    <w:rsid w:val="00031782"/>
    <w:rsid w:val="000329E6"/>
    <w:rsid w:val="000337FB"/>
    <w:rsid w:val="00037645"/>
    <w:rsid w:val="00040037"/>
    <w:rsid w:val="0004067F"/>
    <w:rsid w:val="00040B96"/>
    <w:rsid w:val="0004208F"/>
    <w:rsid w:val="000447A8"/>
    <w:rsid w:val="00044817"/>
    <w:rsid w:val="00044EAF"/>
    <w:rsid w:val="00051909"/>
    <w:rsid w:val="00053174"/>
    <w:rsid w:val="00061E7F"/>
    <w:rsid w:val="0006252F"/>
    <w:rsid w:val="00062766"/>
    <w:rsid w:val="000648D5"/>
    <w:rsid w:val="000664D4"/>
    <w:rsid w:val="00066DFA"/>
    <w:rsid w:val="000726C9"/>
    <w:rsid w:val="000770C5"/>
    <w:rsid w:val="00077147"/>
    <w:rsid w:val="00080137"/>
    <w:rsid w:val="0008182D"/>
    <w:rsid w:val="000820A8"/>
    <w:rsid w:val="000849F1"/>
    <w:rsid w:val="00085840"/>
    <w:rsid w:val="000862F8"/>
    <w:rsid w:val="00086B39"/>
    <w:rsid w:val="000906DC"/>
    <w:rsid w:val="00094E6B"/>
    <w:rsid w:val="00095AB4"/>
    <w:rsid w:val="000A0796"/>
    <w:rsid w:val="000A1567"/>
    <w:rsid w:val="000A208F"/>
    <w:rsid w:val="000A35A6"/>
    <w:rsid w:val="000A3F72"/>
    <w:rsid w:val="000A407F"/>
    <w:rsid w:val="000A607D"/>
    <w:rsid w:val="000A6B99"/>
    <w:rsid w:val="000A7001"/>
    <w:rsid w:val="000B00AC"/>
    <w:rsid w:val="000B1FD4"/>
    <w:rsid w:val="000B2EFE"/>
    <w:rsid w:val="000B46BE"/>
    <w:rsid w:val="000B4DD1"/>
    <w:rsid w:val="000B691C"/>
    <w:rsid w:val="000B798E"/>
    <w:rsid w:val="000C0839"/>
    <w:rsid w:val="000C09B4"/>
    <w:rsid w:val="000C2B9D"/>
    <w:rsid w:val="000C7A32"/>
    <w:rsid w:val="000D1902"/>
    <w:rsid w:val="000D4633"/>
    <w:rsid w:val="000D5AD5"/>
    <w:rsid w:val="000D69E6"/>
    <w:rsid w:val="000E3162"/>
    <w:rsid w:val="000E522F"/>
    <w:rsid w:val="000E554E"/>
    <w:rsid w:val="00100052"/>
    <w:rsid w:val="00103B6C"/>
    <w:rsid w:val="0011065C"/>
    <w:rsid w:val="00112C72"/>
    <w:rsid w:val="00113F1C"/>
    <w:rsid w:val="001200A6"/>
    <w:rsid w:val="001237C3"/>
    <w:rsid w:val="00126015"/>
    <w:rsid w:val="001310ED"/>
    <w:rsid w:val="00131FD1"/>
    <w:rsid w:val="00132D92"/>
    <w:rsid w:val="001337CD"/>
    <w:rsid w:val="00133CF2"/>
    <w:rsid w:val="001366FF"/>
    <w:rsid w:val="00137248"/>
    <w:rsid w:val="00142720"/>
    <w:rsid w:val="00145A9D"/>
    <w:rsid w:val="0014671E"/>
    <w:rsid w:val="0015620E"/>
    <w:rsid w:val="00157612"/>
    <w:rsid w:val="00161A1E"/>
    <w:rsid w:val="00164121"/>
    <w:rsid w:val="00165B66"/>
    <w:rsid w:val="00166F6E"/>
    <w:rsid w:val="00170084"/>
    <w:rsid w:val="00170528"/>
    <w:rsid w:val="00170824"/>
    <w:rsid w:val="00176E6C"/>
    <w:rsid w:val="00177093"/>
    <w:rsid w:val="001774F0"/>
    <w:rsid w:val="00177515"/>
    <w:rsid w:val="00177D39"/>
    <w:rsid w:val="00181DBA"/>
    <w:rsid w:val="00183025"/>
    <w:rsid w:val="001841C8"/>
    <w:rsid w:val="00184A0D"/>
    <w:rsid w:val="001852B0"/>
    <w:rsid w:val="00186091"/>
    <w:rsid w:val="00191D6D"/>
    <w:rsid w:val="00191DFE"/>
    <w:rsid w:val="00192CDA"/>
    <w:rsid w:val="00193612"/>
    <w:rsid w:val="00193FF5"/>
    <w:rsid w:val="00195BE5"/>
    <w:rsid w:val="00197F6A"/>
    <w:rsid w:val="001A3DF6"/>
    <w:rsid w:val="001B291E"/>
    <w:rsid w:val="001B3032"/>
    <w:rsid w:val="001B3181"/>
    <w:rsid w:val="001B4079"/>
    <w:rsid w:val="001B43DD"/>
    <w:rsid w:val="001B4BCA"/>
    <w:rsid w:val="001C2767"/>
    <w:rsid w:val="001C7009"/>
    <w:rsid w:val="001D1D16"/>
    <w:rsid w:val="001D46FB"/>
    <w:rsid w:val="001D615B"/>
    <w:rsid w:val="001D7F25"/>
    <w:rsid w:val="001E2901"/>
    <w:rsid w:val="001E5801"/>
    <w:rsid w:val="001E60CF"/>
    <w:rsid w:val="001E60E3"/>
    <w:rsid w:val="001E6E39"/>
    <w:rsid w:val="001F034A"/>
    <w:rsid w:val="001F5352"/>
    <w:rsid w:val="001F70BB"/>
    <w:rsid w:val="00201575"/>
    <w:rsid w:val="0020182F"/>
    <w:rsid w:val="002062F3"/>
    <w:rsid w:val="00207492"/>
    <w:rsid w:val="00210CDE"/>
    <w:rsid w:val="00211492"/>
    <w:rsid w:val="00216038"/>
    <w:rsid w:val="00224EF7"/>
    <w:rsid w:val="00230CA6"/>
    <w:rsid w:val="00236701"/>
    <w:rsid w:val="00236996"/>
    <w:rsid w:val="00236C21"/>
    <w:rsid w:val="00242E24"/>
    <w:rsid w:val="00244D4C"/>
    <w:rsid w:val="002503DB"/>
    <w:rsid w:val="002507EB"/>
    <w:rsid w:val="002514E8"/>
    <w:rsid w:val="00251ABB"/>
    <w:rsid w:val="002535CF"/>
    <w:rsid w:val="00257DD5"/>
    <w:rsid w:val="002608CB"/>
    <w:rsid w:val="00260A1C"/>
    <w:rsid w:val="002635CE"/>
    <w:rsid w:val="00266A54"/>
    <w:rsid w:val="002678E7"/>
    <w:rsid w:val="00270D7B"/>
    <w:rsid w:val="00277A8D"/>
    <w:rsid w:val="00280A7F"/>
    <w:rsid w:val="00280E1D"/>
    <w:rsid w:val="002811C0"/>
    <w:rsid w:val="00282205"/>
    <w:rsid w:val="00285AEB"/>
    <w:rsid w:val="00286F4C"/>
    <w:rsid w:val="002919CC"/>
    <w:rsid w:val="0029496E"/>
    <w:rsid w:val="00296D84"/>
    <w:rsid w:val="002A0653"/>
    <w:rsid w:val="002A17CB"/>
    <w:rsid w:val="002A19E1"/>
    <w:rsid w:val="002A2618"/>
    <w:rsid w:val="002A6451"/>
    <w:rsid w:val="002A6E29"/>
    <w:rsid w:val="002B0D76"/>
    <w:rsid w:val="002B1817"/>
    <w:rsid w:val="002B3E6E"/>
    <w:rsid w:val="002B4E20"/>
    <w:rsid w:val="002B5419"/>
    <w:rsid w:val="002B5967"/>
    <w:rsid w:val="002B5EFB"/>
    <w:rsid w:val="002C0A68"/>
    <w:rsid w:val="002C0DC0"/>
    <w:rsid w:val="002C6CF2"/>
    <w:rsid w:val="002C7044"/>
    <w:rsid w:val="002D2706"/>
    <w:rsid w:val="002D4E26"/>
    <w:rsid w:val="002D4EC2"/>
    <w:rsid w:val="002D54DF"/>
    <w:rsid w:val="002D5553"/>
    <w:rsid w:val="002D5BBE"/>
    <w:rsid w:val="002D71A4"/>
    <w:rsid w:val="002E6041"/>
    <w:rsid w:val="002E78D7"/>
    <w:rsid w:val="002F206B"/>
    <w:rsid w:val="002F386E"/>
    <w:rsid w:val="002F4C29"/>
    <w:rsid w:val="002F5025"/>
    <w:rsid w:val="002F6396"/>
    <w:rsid w:val="002F76B9"/>
    <w:rsid w:val="00301A1A"/>
    <w:rsid w:val="00302E1D"/>
    <w:rsid w:val="003038C6"/>
    <w:rsid w:val="003059E8"/>
    <w:rsid w:val="00305CE0"/>
    <w:rsid w:val="00305E8E"/>
    <w:rsid w:val="00315C75"/>
    <w:rsid w:val="00315E57"/>
    <w:rsid w:val="003175DA"/>
    <w:rsid w:val="00320E85"/>
    <w:rsid w:val="00323784"/>
    <w:rsid w:val="00323A60"/>
    <w:rsid w:val="00327F2A"/>
    <w:rsid w:val="00330818"/>
    <w:rsid w:val="00337314"/>
    <w:rsid w:val="00337B90"/>
    <w:rsid w:val="003409C6"/>
    <w:rsid w:val="003415AA"/>
    <w:rsid w:val="00345C0B"/>
    <w:rsid w:val="00355030"/>
    <w:rsid w:val="003568AD"/>
    <w:rsid w:val="0036152D"/>
    <w:rsid w:val="0036274B"/>
    <w:rsid w:val="00364258"/>
    <w:rsid w:val="003643C6"/>
    <w:rsid w:val="00365DF5"/>
    <w:rsid w:val="003679FE"/>
    <w:rsid w:val="00367D9B"/>
    <w:rsid w:val="0037460B"/>
    <w:rsid w:val="0038093F"/>
    <w:rsid w:val="00386005"/>
    <w:rsid w:val="003916B6"/>
    <w:rsid w:val="00392FA8"/>
    <w:rsid w:val="003933D3"/>
    <w:rsid w:val="003933E3"/>
    <w:rsid w:val="00395E94"/>
    <w:rsid w:val="003967E9"/>
    <w:rsid w:val="003975F1"/>
    <w:rsid w:val="003A0612"/>
    <w:rsid w:val="003A0662"/>
    <w:rsid w:val="003A3310"/>
    <w:rsid w:val="003A7E99"/>
    <w:rsid w:val="003B4A38"/>
    <w:rsid w:val="003B666B"/>
    <w:rsid w:val="003C40F0"/>
    <w:rsid w:val="003C6C20"/>
    <w:rsid w:val="003D031C"/>
    <w:rsid w:val="003D14CF"/>
    <w:rsid w:val="003D2F33"/>
    <w:rsid w:val="003D439B"/>
    <w:rsid w:val="003D45C3"/>
    <w:rsid w:val="003E59F3"/>
    <w:rsid w:val="003E5C5D"/>
    <w:rsid w:val="003F1067"/>
    <w:rsid w:val="003F3A95"/>
    <w:rsid w:val="003F46B9"/>
    <w:rsid w:val="00401C04"/>
    <w:rsid w:val="00403F9C"/>
    <w:rsid w:val="00404B00"/>
    <w:rsid w:val="00405E9F"/>
    <w:rsid w:val="00407DF5"/>
    <w:rsid w:val="00411AD6"/>
    <w:rsid w:val="0041373C"/>
    <w:rsid w:val="00415532"/>
    <w:rsid w:val="004158FC"/>
    <w:rsid w:val="004176AC"/>
    <w:rsid w:val="0041774A"/>
    <w:rsid w:val="00420C0F"/>
    <w:rsid w:val="00422DDE"/>
    <w:rsid w:val="00424D4F"/>
    <w:rsid w:val="00430345"/>
    <w:rsid w:val="00430CA7"/>
    <w:rsid w:val="00430FB4"/>
    <w:rsid w:val="00431F92"/>
    <w:rsid w:val="00432A0A"/>
    <w:rsid w:val="004336E8"/>
    <w:rsid w:val="004369A9"/>
    <w:rsid w:val="00441566"/>
    <w:rsid w:val="00444155"/>
    <w:rsid w:val="004446A5"/>
    <w:rsid w:val="004450AD"/>
    <w:rsid w:val="004516BD"/>
    <w:rsid w:val="00451719"/>
    <w:rsid w:val="00452793"/>
    <w:rsid w:val="00454596"/>
    <w:rsid w:val="004552F5"/>
    <w:rsid w:val="004609E4"/>
    <w:rsid w:val="00460CD5"/>
    <w:rsid w:val="004633D2"/>
    <w:rsid w:val="004638AF"/>
    <w:rsid w:val="004639EE"/>
    <w:rsid w:val="00465701"/>
    <w:rsid w:val="00465FD5"/>
    <w:rsid w:val="00473895"/>
    <w:rsid w:val="00477000"/>
    <w:rsid w:val="00477684"/>
    <w:rsid w:val="00480A07"/>
    <w:rsid w:val="00482108"/>
    <w:rsid w:val="0048795A"/>
    <w:rsid w:val="00490CF8"/>
    <w:rsid w:val="00491635"/>
    <w:rsid w:val="0049194E"/>
    <w:rsid w:val="004A3EB4"/>
    <w:rsid w:val="004A45C0"/>
    <w:rsid w:val="004A5E0E"/>
    <w:rsid w:val="004A7344"/>
    <w:rsid w:val="004A7417"/>
    <w:rsid w:val="004B17BE"/>
    <w:rsid w:val="004B19AC"/>
    <w:rsid w:val="004B27BE"/>
    <w:rsid w:val="004B2AB9"/>
    <w:rsid w:val="004B48BD"/>
    <w:rsid w:val="004B7C4E"/>
    <w:rsid w:val="004B7FA4"/>
    <w:rsid w:val="004C22E6"/>
    <w:rsid w:val="004C2A10"/>
    <w:rsid w:val="004C3630"/>
    <w:rsid w:val="004C46BD"/>
    <w:rsid w:val="004C4906"/>
    <w:rsid w:val="004C4E8C"/>
    <w:rsid w:val="004C6B69"/>
    <w:rsid w:val="004C713D"/>
    <w:rsid w:val="004D103E"/>
    <w:rsid w:val="004D7924"/>
    <w:rsid w:val="004E1BDD"/>
    <w:rsid w:val="004E1F29"/>
    <w:rsid w:val="004E2A94"/>
    <w:rsid w:val="004E2F3B"/>
    <w:rsid w:val="004E3550"/>
    <w:rsid w:val="004E3D41"/>
    <w:rsid w:val="004E3F85"/>
    <w:rsid w:val="004E4D38"/>
    <w:rsid w:val="004E5AD9"/>
    <w:rsid w:val="004F3EBA"/>
    <w:rsid w:val="004F3FCD"/>
    <w:rsid w:val="004F4E52"/>
    <w:rsid w:val="004F7682"/>
    <w:rsid w:val="005038FB"/>
    <w:rsid w:val="005135F0"/>
    <w:rsid w:val="0051569D"/>
    <w:rsid w:val="005169DC"/>
    <w:rsid w:val="005249B6"/>
    <w:rsid w:val="005319ED"/>
    <w:rsid w:val="005322F4"/>
    <w:rsid w:val="00532911"/>
    <w:rsid w:val="00534F89"/>
    <w:rsid w:val="0053649F"/>
    <w:rsid w:val="00536FBC"/>
    <w:rsid w:val="00537B52"/>
    <w:rsid w:val="00541009"/>
    <w:rsid w:val="00541FAA"/>
    <w:rsid w:val="00550F01"/>
    <w:rsid w:val="005562EC"/>
    <w:rsid w:val="00560399"/>
    <w:rsid w:val="00566269"/>
    <w:rsid w:val="00566DEB"/>
    <w:rsid w:val="00572530"/>
    <w:rsid w:val="0057334D"/>
    <w:rsid w:val="00581A99"/>
    <w:rsid w:val="00583137"/>
    <w:rsid w:val="005869F2"/>
    <w:rsid w:val="005902E3"/>
    <w:rsid w:val="00590839"/>
    <w:rsid w:val="005914FF"/>
    <w:rsid w:val="00593E6B"/>
    <w:rsid w:val="00593E82"/>
    <w:rsid w:val="005A3615"/>
    <w:rsid w:val="005A6F94"/>
    <w:rsid w:val="005B2535"/>
    <w:rsid w:val="005B75D5"/>
    <w:rsid w:val="005C0758"/>
    <w:rsid w:val="005C152B"/>
    <w:rsid w:val="005C3894"/>
    <w:rsid w:val="005C4205"/>
    <w:rsid w:val="005C4B4F"/>
    <w:rsid w:val="005C53B2"/>
    <w:rsid w:val="005C633E"/>
    <w:rsid w:val="005C6E0C"/>
    <w:rsid w:val="005D06D5"/>
    <w:rsid w:val="005D0E46"/>
    <w:rsid w:val="005D6BA5"/>
    <w:rsid w:val="005D7C4B"/>
    <w:rsid w:val="005E0098"/>
    <w:rsid w:val="005E3699"/>
    <w:rsid w:val="005E44BD"/>
    <w:rsid w:val="005E6D87"/>
    <w:rsid w:val="005E6FD2"/>
    <w:rsid w:val="005E7616"/>
    <w:rsid w:val="005E785A"/>
    <w:rsid w:val="005F09B2"/>
    <w:rsid w:val="005F49B1"/>
    <w:rsid w:val="005F4D04"/>
    <w:rsid w:val="00600A6A"/>
    <w:rsid w:val="00603C4C"/>
    <w:rsid w:val="00603DE4"/>
    <w:rsid w:val="0060487C"/>
    <w:rsid w:val="00606E73"/>
    <w:rsid w:val="006077EE"/>
    <w:rsid w:val="0061091A"/>
    <w:rsid w:val="0061124D"/>
    <w:rsid w:val="00614260"/>
    <w:rsid w:val="00616366"/>
    <w:rsid w:val="0061689B"/>
    <w:rsid w:val="00621D7A"/>
    <w:rsid w:val="006244AC"/>
    <w:rsid w:val="006254E5"/>
    <w:rsid w:val="006278A8"/>
    <w:rsid w:val="00631A5B"/>
    <w:rsid w:val="00631C31"/>
    <w:rsid w:val="0064212A"/>
    <w:rsid w:val="00642DA0"/>
    <w:rsid w:val="006431C2"/>
    <w:rsid w:val="00643CC7"/>
    <w:rsid w:val="00646685"/>
    <w:rsid w:val="00646C92"/>
    <w:rsid w:val="0065116D"/>
    <w:rsid w:val="006514EF"/>
    <w:rsid w:val="00651771"/>
    <w:rsid w:val="00654775"/>
    <w:rsid w:val="00654AC3"/>
    <w:rsid w:val="00655682"/>
    <w:rsid w:val="00656781"/>
    <w:rsid w:val="00657A0A"/>
    <w:rsid w:val="00661C2D"/>
    <w:rsid w:val="006651BC"/>
    <w:rsid w:val="00667195"/>
    <w:rsid w:val="006708B6"/>
    <w:rsid w:val="006763D8"/>
    <w:rsid w:val="00686496"/>
    <w:rsid w:val="00686EE5"/>
    <w:rsid w:val="0068723A"/>
    <w:rsid w:val="00687E8C"/>
    <w:rsid w:val="006907C8"/>
    <w:rsid w:val="006A2175"/>
    <w:rsid w:val="006B53D9"/>
    <w:rsid w:val="006B53E1"/>
    <w:rsid w:val="006B7AED"/>
    <w:rsid w:val="006C02B3"/>
    <w:rsid w:val="006C581A"/>
    <w:rsid w:val="006C5883"/>
    <w:rsid w:val="006C5F85"/>
    <w:rsid w:val="006C6835"/>
    <w:rsid w:val="006C6AF5"/>
    <w:rsid w:val="006D17A9"/>
    <w:rsid w:val="006D3149"/>
    <w:rsid w:val="006D44E8"/>
    <w:rsid w:val="006D5BCE"/>
    <w:rsid w:val="006E25EB"/>
    <w:rsid w:val="006E2654"/>
    <w:rsid w:val="006F0BB2"/>
    <w:rsid w:val="006F5EB3"/>
    <w:rsid w:val="006F6486"/>
    <w:rsid w:val="006F76B0"/>
    <w:rsid w:val="00700168"/>
    <w:rsid w:val="00700835"/>
    <w:rsid w:val="00701D07"/>
    <w:rsid w:val="00704F00"/>
    <w:rsid w:val="007054F8"/>
    <w:rsid w:val="007057A9"/>
    <w:rsid w:val="0071116E"/>
    <w:rsid w:val="00711AD7"/>
    <w:rsid w:val="00714D52"/>
    <w:rsid w:val="00715D84"/>
    <w:rsid w:val="007170F3"/>
    <w:rsid w:val="0072127E"/>
    <w:rsid w:val="007232BA"/>
    <w:rsid w:val="007241C5"/>
    <w:rsid w:val="00724A1F"/>
    <w:rsid w:val="00725220"/>
    <w:rsid w:val="00735E89"/>
    <w:rsid w:val="0074524B"/>
    <w:rsid w:val="00746678"/>
    <w:rsid w:val="0075384E"/>
    <w:rsid w:val="00755167"/>
    <w:rsid w:val="00761C56"/>
    <w:rsid w:val="0076307F"/>
    <w:rsid w:val="0076791A"/>
    <w:rsid w:val="00770CB5"/>
    <w:rsid w:val="00772D50"/>
    <w:rsid w:val="00773BE3"/>
    <w:rsid w:val="0077568C"/>
    <w:rsid w:val="007758CF"/>
    <w:rsid w:val="00780264"/>
    <w:rsid w:val="00781737"/>
    <w:rsid w:val="00783579"/>
    <w:rsid w:val="00784444"/>
    <w:rsid w:val="0079194E"/>
    <w:rsid w:val="007923C5"/>
    <w:rsid w:val="00793B31"/>
    <w:rsid w:val="00794A5F"/>
    <w:rsid w:val="007962B3"/>
    <w:rsid w:val="00797546"/>
    <w:rsid w:val="00797992"/>
    <w:rsid w:val="00797F35"/>
    <w:rsid w:val="007A187E"/>
    <w:rsid w:val="007A2690"/>
    <w:rsid w:val="007A31B5"/>
    <w:rsid w:val="007A3A8B"/>
    <w:rsid w:val="007A3BA1"/>
    <w:rsid w:val="007A74F9"/>
    <w:rsid w:val="007B25D7"/>
    <w:rsid w:val="007B52B3"/>
    <w:rsid w:val="007B7553"/>
    <w:rsid w:val="007B75E3"/>
    <w:rsid w:val="007C04A2"/>
    <w:rsid w:val="007C6712"/>
    <w:rsid w:val="007C7C6B"/>
    <w:rsid w:val="007C7C99"/>
    <w:rsid w:val="007D2618"/>
    <w:rsid w:val="007D588C"/>
    <w:rsid w:val="007D7A07"/>
    <w:rsid w:val="007E0989"/>
    <w:rsid w:val="007E2324"/>
    <w:rsid w:val="007E272E"/>
    <w:rsid w:val="007E48CC"/>
    <w:rsid w:val="007E5207"/>
    <w:rsid w:val="007F0D60"/>
    <w:rsid w:val="007F1CA7"/>
    <w:rsid w:val="007F3933"/>
    <w:rsid w:val="007F6AAD"/>
    <w:rsid w:val="00800184"/>
    <w:rsid w:val="00800CC7"/>
    <w:rsid w:val="008015C1"/>
    <w:rsid w:val="0080234D"/>
    <w:rsid w:val="0080301D"/>
    <w:rsid w:val="00804B9D"/>
    <w:rsid w:val="00810E5C"/>
    <w:rsid w:val="0081191C"/>
    <w:rsid w:val="00812945"/>
    <w:rsid w:val="00813549"/>
    <w:rsid w:val="00816FBE"/>
    <w:rsid w:val="00817699"/>
    <w:rsid w:val="00821C32"/>
    <w:rsid w:val="00823023"/>
    <w:rsid w:val="0082618D"/>
    <w:rsid w:val="00826968"/>
    <w:rsid w:val="00826BD5"/>
    <w:rsid w:val="008335AB"/>
    <w:rsid w:val="0084171B"/>
    <w:rsid w:val="0084194A"/>
    <w:rsid w:val="00841DCA"/>
    <w:rsid w:val="00843071"/>
    <w:rsid w:val="0084506D"/>
    <w:rsid w:val="0084772A"/>
    <w:rsid w:val="0084773F"/>
    <w:rsid w:val="00850735"/>
    <w:rsid w:val="008508E4"/>
    <w:rsid w:val="0085090A"/>
    <w:rsid w:val="00851061"/>
    <w:rsid w:val="00851616"/>
    <w:rsid w:val="008533E4"/>
    <w:rsid w:val="008550C6"/>
    <w:rsid w:val="008675A6"/>
    <w:rsid w:val="00871D80"/>
    <w:rsid w:val="00875A33"/>
    <w:rsid w:val="0087739B"/>
    <w:rsid w:val="0087796C"/>
    <w:rsid w:val="00877FB0"/>
    <w:rsid w:val="00881871"/>
    <w:rsid w:val="00885992"/>
    <w:rsid w:val="008862B9"/>
    <w:rsid w:val="008916AC"/>
    <w:rsid w:val="008918C8"/>
    <w:rsid w:val="00891F70"/>
    <w:rsid w:val="008931E9"/>
    <w:rsid w:val="00896BDA"/>
    <w:rsid w:val="008978F7"/>
    <w:rsid w:val="008A26E4"/>
    <w:rsid w:val="008A406B"/>
    <w:rsid w:val="008A4E6D"/>
    <w:rsid w:val="008A521F"/>
    <w:rsid w:val="008A5515"/>
    <w:rsid w:val="008A7FC4"/>
    <w:rsid w:val="008B3143"/>
    <w:rsid w:val="008B3515"/>
    <w:rsid w:val="008B357C"/>
    <w:rsid w:val="008B5432"/>
    <w:rsid w:val="008C15D7"/>
    <w:rsid w:val="008C5A5C"/>
    <w:rsid w:val="008C6FC7"/>
    <w:rsid w:val="008D0862"/>
    <w:rsid w:val="008D199D"/>
    <w:rsid w:val="008D2B89"/>
    <w:rsid w:val="008E1BFF"/>
    <w:rsid w:val="008E301E"/>
    <w:rsid w:val="008E3A77"/>
    <w:rsid w:val="008E493B"/>
    <w:rsid w:val="008E6822"/>
    <w:rsid w:val="008E6C46"/>
    <w:rsid w:val="008F4787"/>
    <w:rsid w:val="008F603E"/>
    <w:rsid w:val="008F6378"/>
    <w:rsid w:val="009037BD"/>
    <w:rsid w:val="0090387C"/>
    <w:rsid w:val="00903FAC"/>
    <w:rsid w:val="009048F1"/>
    <w:rsid w:val="00907350"/>
    <w:rsid w:val="0091201C"/>
    <w:rsid w:val="00914AB9"/>
    <w:rsid w:val="00915A95"/>
    <w:rsid w:val="00917885"/>
    <w:rsid w:val="00920566"/>
    <w:rsid w:val="00922E04"/>
    <w:rsid w:val="00926632"/>
    <w:rsid w:val="00926E18"/>
    <w:rsid w:val="00932C53"/>
    <w:rsid w:val="00934D8E"/>
    <w:rsid w:val="00937789"/>
    <w:rsid w:val="00937D48"/>
    <w:rsid w:val="00940A04"/>
    <w:rsid w:val="00943AE9"/>
    <w:rsid w:val="00947200"/>
    <w:rsid w:val="00951694"/>
    <w:rsid w:val="00951A7F"/>
    <w:rsid w:val="00956ED3"/>
    <w:rsid w:val="00961EBA"/>
    <w:rsid w:val="009662D7"/>
    <w:rsid w:val="0097303A"/>
    <w:rsid w:val="00976CB0"/>
    <w:rsid w:val="0097757F"/>
    <w:rsid w:val="00977C5A"/>
    <w:rsid w:val="009819A9"/>
    <w:rsid w:val="00987D3A"/>
    <w:rsid w:val="00997404"/>
    <w:rsid w:val="009A1663"/>
    <w:rsid w:val="009A2742"/>
    <w:rsid w:val="009A49A8"/>
    <w:rsid w:val="009A6119"/>
    <w:rsid w:val="009B0C90"/>
    <w:rsid w:val="009B145B"/>
    <w:rsid w:val="009C23BE"/>
    <w:rsid w:val="009C24F0"/>
    <w:rsid w:val="009C2BC1"/>
    <w:rsid w:val="009C49D9"/>
    <w:rsid w:val="009C6DD2"/>
    <w:rsid w:val="009D704D"/>
    <w:rsid w:val="009E0A52"/>
    <w:rsid w:val="009E3E0E"/>
    <w:rsid w:val="009E4ED8"/>
    <w:rsid w:val="009F1A5C"/>
    <w:rsid w:val="009F2194"/>
    <w:rsid w:val="009F28C9"/>
    <w:rsid w:val="009F3451"/>
    <w:rsid w:val="009F3E15"/>
    <w:rsid w:val="009F4E3C"/>
    <w:rsid w:val="009F5876"/>
    <w:rsid w:val="009F7CA7"/>
    <w:rsid w:val="00A00AB0"/>
    <w:rsid w:val="00A012FB"/>
    <w:rsid w:val="00A02465"/>
    <w:rsid w:val="00A0309A"/>
    <w:rsid w:val="00A03629"/>
    <w:rsid w:val="00A044B6"/>
    <w:rsid w:val="00A06E0F"/>
    <w:rsid w:val="00A100BD"/>
    <w:rsid w:val="00A10435"/>
    <w:rsid w:val="00A138FF"/>
    <w:rsid w:val="00A13AD0"/>
    <w:rsid w:val="00A232D2"/>
    <w:rsid w:val="00A27C7C"/>
    <w:rsid w:val="00A27F17"/>
    <w:rsid w:val="00A31C27"/>
    <w:rsid w:val="00A3219F"/>
    <w:rsid w:val="00A32450"/>
    <w:rsid w:val="00A32B04"/>
    <w:rsid w:val="00A419C1"/>
    <w:rsid w:val="00A42323"/>
    <w:rsid w:val="00A43458"/>
    <w:rsid w:val="00A4407E"/>
    <w:rsid w:val="00A5715D"/>
    <w:rsid w:val="00A60854"/>
    <w:rsid w:val="00A6091D"/>
    <w:rsid w:val="00A73F96"/>
    <w:rsid w:val="00A743E1"/>
    <w:rsid w:val="00A744B0"/>
    <w:rsid w:val="00A75E97"/>
    <w:rsid w:val="00A76068"/>
    <w:rsid w:val="00A76EF7"/>
    <w:rsid w:val="00A77380"/>
    <w:rsid w:val="00A77C88"/>
    <w:rsid w:val="00A80AA5"/>
    <w:rsid w:val="00A83387"/>
    <w:rsid w:val="00A923DC"/>
    <w:rsid w:val="00A95461"/>
    <w:rsid w:val="00A97714"/>
    <w:rsid w:val="00A978BD"/>
    <w:rsid w:val="00AA1134"/>
    <w:rsid w:val="00AA511E"/>
    <w:rsid w:val="00AB12D4"/>
    <w:rsid w:val="00AB2D79"/>
    <w:rsid w:val="00AB350F"/>
    <w:rsid w:val="00AB35D0"/>
    <w:rsid w:val="00AB3F63"/>
    <w:rsid w:val="00AB3F93"/>
    <w:rsid w:val="00AB3FB6"/>
    <w:rsid w:val="00AB47CD"/>
    <w:rsid w:val="00AC0179"/>
    <w:rsid w:val="00AC2662"/>
    <w:rsid w:val="00AC4456"/>
    <w:rsid w:val="00AC498E"/>
    <w:rsid w:val="00AC51EB"/>
    <w:rsid w:val="00AD00F2"/>
    <w:rsid w:val="00AD1A66"/>
    <w:rsid w:val="00AD2E7D"/>
    <w:rsid w:val="00AD6429"/>
    <w:rsid w:val="00AE1830"/>
    <w:rsid w:val="00AE241A"/>
    <w:rsid w:val="00AE2C9E"/>
    <w:rsid w:val="00AE3728"/>
    <w:rsid w:val="00AE4EA3"/>
    <w:rsid w:val="00AE63A7"/>
    <w:rsid w:val="00AE718F"/>
    <w:rsid w:val="00AF2677"/>
    <w:rsid w:val="00AF4B09"/>
    <w:rsid w:val="00AF5FCB"/>
    <w:rsid w:val="00B008CC"/>
    <w:rsid w:val="00B018E9"/>
    <w:rsid w:val="00B01FCC"/>
    <w:rsid w:val="00B0661E"/>
    <w:rsid w:val="00B104EB"/>
    <w:rsid w:val="00B1109F"/>
    <w:rsid w:val="00B1755E"/>
    <w:rsid w:val="00B175CC"/>
    <w:rsid w:val="00B200D6"/>
    <w:rsid w:val="00B23CCD"/>
    <w:rsid w:val="00B316EE"/>
    <w:rsid w:val="00B31915"/>
    <w:rsid w:val="00B32BF9"/>
    <w:rsid w:val="00B3474B"/>
    <w:rsid w:val="00B35232"/>
    <w:rsid w:val="00B3698C"/>
    <w:rsid w:val="00B3772C"/>
    <w:rsid w:val="00B4216E"/>
    <w:rsid w:val="00B44DD4"/>
    <w:rsid w:val="00B450A3"/>
    <w:rsid w:val="00B47A19"/>
    <w:rsid w:val="00B47AAA"/>
    <w:rsid w:val="00B512A0"/>
    <w:rsid w:val="00B530E3"/>
    <w:rsid w:val="00B54296"/>
    <w:rsid w:val="00B6144A"/>
    <w:rsid w:val="00B61E58"/>
    <w:rsid w:val="00B65C1F"/>
    <w:rsid w:val="00B70097"/>
    <w:rsid w:val="00B7144D"/>
    <w:rsid w:val="00B716E4"/>
    <w:rsid w:val="00B72ECD"/>
    <w:rsid w:val="00B741B1"/>
    <w:rsid w:val="00B74BDA"/>
    <w:rsid w:val="00B81DA5"/>
    <w:rsid w:val="00B81F28"/>
    <w:rsid w:val="00B84D68"/>
    <w:rsid w:val="00B85C61"/>
    <w:rsid w:val="00B90BC8"/>
    <w:rsid w:val="00B963D9"/>
    <w:rsid w:val="00B96A74"/>
    <w:rsid w:val="00BA23A8"/>
    <w:rsid w:val="00BA2970"/>
    <w:rsid w:val="00BA3265"/>
    <w:rsid w:val="00BA38E2"/>
    <w:rsid w:val="00BA3E69"/>
    <w:rsid w:val="00BA4BF7"/>
    <w:rsid w:val="00BA6351"/>
    <w:rsid w:val="00BB02EC"/>
    <w:rsid w:val="00BB1D38"/>
    <w:rsid w:val="00BB28B5"/>
    <w:rsid w:val="00BB5E19"/>
    <w:rsid w:val="00BB6E51"/>
    <w:rsid w:val="00BC4FC6"/>
    <w:rsid w:val="00BC5C3B"/>
    <w:rsid w:val="00BC5DCE"/>
    <w:rsid w:val="00BC791F"/>
    <w:rsid w:val="00BD1B7B"/>
    <w:rsid w:val="00BD5457"/>
    <w:rsid w:val="00BD5B64"/>
    <w:rsid w:val="00BE392F"/>
    <w:rsid w:val="00BE6BEF"/>
    <w:rsid w:val="00BE6C34"/>
    <w:rsid w:val="00BF2417"/>
    <w:rsid w:val="00C00D88"/>
    <w:rsid w:val="00C01BC8"/>
    <w:rsid w:val="00C051C8"/>
    <w:rsid w:val="00C056EA"/>
    <w:rsid w:val="00C0675E"/>
    <w:rsid w:val="00C07F31"/>
    <w:rsid w:val="00C16ABA"/>
    <w:rsid w:val="00C1704F"/>
    <w:rsid w:val="00C17574"/>
    <w:rsid w:val="00C21907"/>
    <w:rsid w:val="00C21C38"/>
    <w:rsid w:val="00C225CF"/>
    <w:rsid w:val="00C2271A"/>
    <w:rsid w:val="00C24667"/>
    <w:rsid w:val="00C266A9"/>
    <w:rsid w:val="00C270E0"/>
    <w:rsid w:val="00C30DEA"/>
    <w:rsid w:val="00C330E3"/>
    <w:rsid w:val="00C33D71"/>
    <w:rsid w:val="00C3473F"/>
    <w:rsid w:val="00C34B08"/>
    <w:rsid w:val="00C36EB3"/>
    <w:rsid w:val="00C37D66"/>
    <w:rsid w:val="00C424DE"/>
    <w:rsid w:val="00C42F99"/>
    <w:rsid w:val="00C43900"/>
    <w:rsid w:val="00C47A1B"/>
    <w:rsid w:val="00C47B1B"/>
    <w:rsid w:val="00C5011C"/>
    <w:rsid w:val="00C52743"/>
    <w:rsid w:val="00C54158"/>
    <w:rsid w:val="00C54E60"/>
    <w:rsid w:val="00C555C3"/>
    <w:rsid w:val="00C55AD5"/>
    <w:rsid w:val="00C60FC1"/>
    <w:rsid w:val="00C610C8"/>
    <w:rsid w:val="00C6280C"/>
    <w:rsid w:val="00C64006"/>
    <w:rsid w:val="00C67932"/>
    <w:rsid w:val="00C71379"/>
    <w:rsid w:val="00C748A1"/>
    <w:rsid w:val="00C753F4"/>
    <w:rsid w:val="00C75A47"/>
    <w:rsid w:val="00C808CB"/>
    <w:rsid w:val="00C80918"/>
    <w:rsid w:val="00C82865"/>
    <w:rsid w:val="00C8410C"/>
    <w:rsid w:val="00C84DC8"/>
    <w:rsid w:val="00C85356"/>
    <w:rsid w:val="00C90167"/>
    <w:rsid w:val="00C95B9A"/>
    <w:rsid w:val="00C9706A"/>
    <w:rsid w:val="00CA0B3C"/>
    <w:rsid w:val="00CA13EB"/>
    <w:rsid w:val="00CA2B2A"/>
    <w:rsid w:val="00CA5466"/>
    <w:rsid w:val="00CA7C27"/>
    <w:rsid w:val="00CB06C5"/>
    <w:rsid w:val="00CB1DEC"/>
    <w:rsid w:val="00CB2EA6"/>
    <w:rsid w:val="00CB4BD3"/>
    <w:rsid w:val="00CB55E3"/>
    <w:rsid w:val="00CB68F6"/>
    <w:rsid w:val="00CC18FD"/>
    <w:rsid w:val="00CC4A66"/>
    <w:rsid w:val="00CD395D"/>
    <w:rsid w:val="00CD5336"/>
    <w:rsid w:val="00CD5740"/>
    <w:rsid w:val="00CD6D11"/>
    <w:rsid w:val="00CD6F09"/>
    <w:rsid w:val="00CE2A04"/>
    <w:rsid w:val="00CE2BC5"/>
    <w:rsid w:val="00CE39D2"/>
    <w:rsid w:val="00CE4DE1"/>
    <w:rsid w:val="00CE57FD"/>
    <w:rsid w:val="00CE7329"/>
    <w:rsid w:val="00CF1601"/>
    <w:rsid w:val="00D04D59"/>
    <w:rsid w:val="00D05A5B"/>
    <w:rsid w:val="00D07623"/>
    <w:rsid w:val="00D1011D"/>
    <w:rsid w:val="00D12E3E"/>
    <w:rsid w:val="00D14EF2"/>
    <w:rsid w:val="00D15475"/>
    <w:rsid w:val="00D2188B"/>
    <w:rsid w:val="00D24D69"/>
    <w:rsid w:val="00D25A32"/>
    <w:rsid w:val="00D26A5E"/>
    <w:rsid w:val="00D27AA7"/>
    <w:rsid w:val="00D309F3"/>
    <w:rsid w:val="00D33216"/>
    <w:rsid w:val="00D37FCD"/>
    <w:rsid w:val="00D4072B"/>
    <w:rsid w:val="00D40858"/>
    <w:rsid w:val="00D46530"/>
    <w:rsid w:val="00D50931"/>
    <w:rsid w:val="00D5111B"/>
    <w:rsid w:val="00D536D9"/>
    <w:rsid w:val="00D55804"/>
    <w:rsid w:val="00D61DF1"/>
    <w:rsid w:val="00D62DA1"/>
    <w:rsid w:val="00D63936"/>
    <w:rsid w:val="00D63FD5"/>
    <w:rsid w:val="00D64569"/>
    <w:rsid w:val="00D65093"/>
    <w:rsid w:val="00D6739D"/>
    <w:rsid w:val="00D67D4F"/>
    <w:rsid w:val="00D67DFF"/>
    <w:rsid w:val="00D7414F"/>
    <w:rsid w:val="00D75730"/>
    <w:rsid w:val="00D83675"/>
    <w:rsid w:val="00D85013"/>
    <w:rsid w:val="00D851DF"/>
    <w:rsid w:val="00D858D7"/>
    <w:rsid w:val="00D85FEC"/>
    <w:rsid w:val="00D90FB6"/>
    <w:rsid w:val="00D91647"/>
    <w:rsid w:val="00D925F1"/>
    <w:rsid w:val="00D931E0"/>
    <w:rsid w:val="00D954FD"/>
    <w:rsid w:val="00D97793"/>
    <w:rsid w:val="00DA01D6"/>
    <w:rsid w:val="00DA19B7"/>
    <w:rsid w:val="00DA29E6"/>
    <w:rsid w:val="00DA3BD5"/>
    <w:rsid w:val="00DA5313"/>
    <w:rsid w:val="00DA7413"/>
    <w:rsid w:val="00DA7685"/>
    <w:rsid w:val="00DA798C"/>
    <w:rsid w:val="00DB0218"/>
    <w:rsid w:val="00DB0E22"/>
    <w:rsid w:val="00DB29B7"/>
    <w:rsid w:val="00DB572F"/>
    <w:rsid w:val="00DB599F"/>
    <w:rsid w:val="00DB6F82"/>
    <w:rsid w:val="00DC422E"/>
    <w:rsid w:val="00DC4AA0"/>
    <w:rsid w:val="00DC59C8"/>
    <w:rsid w:val="00DC69A2"/>
    <w:rsid w:val="00DD0E0D"/>
    <w:rsid w:val="00DD27BF"/>
    <w:rsid w:val="00DD351E"/>
    <w:rsid w:val="00DD3B64"/>
    <w:rsid w:val="00DD4B7E"/>
    <w:rsid w:val="00DD605B"/>
    <w:rsid w:val="00DD69B1"/>
    <w:rsid w:val="00DE2394"/>
    <w:rsid w:val="00DE33BE"/>
    <w:rsid w:val="00DE664C"/>
    <w:rsid w:val="00DE7B0B"/>
    <w:rsid w:val="00DF1306"/>
    <w:rsid w:val="00DF2493"/>
    <w:rsid w:val="00DF347B"/>
    <w:rsid w:val="00DF3CBC"/>
    <w:rsid w:val="00DF5712"/>
    <w:rsid w:val="00DF7B23"/>
    <w:rsid w:val="00E03F2C"/>
    <w:rsid w:val="00E0428C"/>
    <w:rsid w:val="00E05F4E"/>
    <w:rsid w:val="00E06371"/>
    <w:rsid w:val="00E1063E"/>
    <w:rsid w:val="00E1124E"/>
    <w:rsid w:val="00E16811"/>
    <w:rsid w:val="00E16A7C"/>
    <w:rsid w:val="00E17421"/>
    <w:rsid w:val="00E239E2"/>
    <w:rsid w:val="00E24AF5"/>
    <w:rsid w:val="00E30BC0"/>
    <w:rsid w:val="00E30C21"/>
    <w:rsid w:val="00E35EFD"/>
    <w:rsid w:val="00E40C31"/>
    <w:rsid w:val="00E41AB6"/>
    <w:rsid w:val="00E46DEC"/>
    <w:rsid w:val="00E5045D"/>
    <w:rsid w:val="00E519D4"/>
    <w:rsid w:val="00E528E7"/>
    <w:rsid w:val="00E55699"/>
    <w:rsid w:val="00E569F8"/>
    <w:rsid w:val="00E57B81"/>
    <w:rsid w:val="00E61F84"/>
    <w:rsid w:val="00E62444"/>
    <w:rsid w:val="00E629CD"/>
    <w:rsid w:val="00E6514C"/>
    <w:rsid w:val="00E72534"/>
    <w:rsid w:val="00E74672"/>
    <w:rsid w:val="00E75EEE"/>
    <w:rsid w:val="00E7777F"/>
    <w:rsid w:val="00E821E3"/>
    <w:rsid w:val="00E825FA"/>
    <w:rsid w:val="00E828BA"/>
    <w:rsid w:val="00E86558"/>
    <w:rsid w:val="00E909AF"/>
    <w:rsid w:val="00E9328B"/>
    <w:rsid w:val="00EA74FF"/>
    <w:rsid w:val="00EA7F0C"/>
    <w:rsid w:val="00EB1FBE"/>
    <w:rsid w:val="00EB65A9"/>
    <w:rsid w:val="00EC65E7"/>
    <w:rsid w:val="00ED02AB"/>
    <w:rsid w:val="00ED68EB"/>
    <w:rsid w:val="00EE3B3C"/>
    <w:rsid w:val="00EE3DD2"/>
    <w:rsid w:val="00EE6268"/>
    <w:rsid w:val="00EF3B3A"/>
    <w:rsid w:val="00EF573F"/>
    <w:rsid w:val="00EF5BC0"/>
    <w:rsid w:val="00EF5FA3"/>
    <w:rsid w:val="00F0504E"/>
    <w:rsid w:val="00F07319"/>
    <w:rsid w:val="00F073B4"/>
    <w:rsid w:val="00F10D0E"/>
    <w:rsid w:val="00F1493C"/>
    <w:rsid w:val="00F16755"/>
    <w:rsid w:val="00F21107"/>
    <w:rsid w:val="00F22039"/>
    <w:rsid w:val="00F2618E"/>
    <w:rsid w:val="00F30276"/>
    <w:rsid w:val="00F30374"/>
    <w:rsid w:val="00F306A4"/>
    <w:rsid w:val="00F30E8D"/>
    <w:rsid w:val="00F33821"/>
    <w:rsid w:val="00F43A67"/>
    <w:rsid w:val="00F43DF9"/>
    <w:rsid w:val="00F45047"/>
    <w:rsid w:val="00F453FD"/>
    <w:rsid w:val="00F46F11"/>
    <w:rsid w:val="00F47971"/>
    <w:rsid w:val="00F47CD4"/>
    <w:rsid w:val="00F47E65"/>
    <w:rsid w:val="00F50154"/>
    <w:rsid w:val="00F5194A"/>
    <w:rsid w:val="00F51A45"/>
    <w:rsid w:val="00F549AC"/>
    <w:rsid w:val="00F60255"/>
    <w:rsid w:val="00F62C95"/>
    <w:rsid w:val="00F642E6"/>
    <w:rsid w:val="00F64382"/>
    <w:rsid w:val="00F6665B"/>
    <w:rsid w:val="00F66ABB"/>
    <w:rsid w:val="00F67D2F"/>
    <w:rsid w:val="00F73BB0"/>
    <w:rsid w:val="00F773DE"/>
    <w:rsid w:val="00F80BBD"/>
    <w:rsid w:val="00F85A06"/>
    <w:rsid w:val="00F861BF"/>
    <w:rsid w:val="00F8679A"/>
    <w:rsid w:val="00F9202E"/>
    <w:rsid w:val="00F92694"/>
    <w:rsid w:val="00F92DC6"/>
    <w:rsid w:val="00F93861"/>
    <w:rsid w:val="00F949BE"/>
    <w:rsid w:val="00F97DD6"/>
    <w:rsid w:val="00FA233B"/>
    <w:rsid w:val="00FA2CC3"/>
    <w:rsid w:val="00FA3CD2"/>
    <w:rsid w:val="00FA6C62"/>
    <w:rsid w:val="00FB3B2A"/>
    <w:rsid w:val="00FB4D8E"/>
    <w:rsid w:val="00FB7F8E"/>
    <w:rsid w:val="00FC0D3A"/>
    <w:rsid w:val="00FC0FA1"/>
    <w:rsid w:val="00FC115E"/>
    <w:rsid w:val="00FC369A"/>
    <w:rsid w:val="00FC4670"/>
    <w:rsid w:val="00FC529D"/>
    <w:rsid w:val="00FC5AF3"/>
    <w:rsid w:val="00FC7083"/>
    <w:rsid w:val="00FC7470"/>
    <w:rsid w:val="00FD05DD"/>
    <w:rsid w:val="00FD1321"/>
    <w:rsid w:val="00FD6917"/>
    <w:rsid w:val="00FE0562"/>
    <w:rsid w:val="00FE37C0"/>
    <w:rsid w:val="00FE386C"/>
    <w:rsid w:val="00FE4176"/>
    <w:rsid w:val="00FE7104"/>
    <w:rsid w:val="00FF04D9"/>
    <w:rsid w:val="00FF122D"/>
    <w:rsid w:val="00FF1C1E"/>
    <w:rsid w:val="00FF3DD6"/>
    <w:rsid w:val="00FF45C5"/>
    <w:rsid w:val="1C644889"/>
    <w:rsid w:val="426E2806"/>
    <w:rsid w:val="450A60D4"/>
    <w:rsid w:val="5B5A7A83"/>
    <w:rsid w:val="66F445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name="footnote text"/>
    <w:lsdException w:qFormat="1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line="480" w:lineRule="auto"/>
      <w:outlineLvl w:val="0"/>
    </w:pPr>
    <w:rPr>
      <w:rFonts w:ascii="黑体" w:hAnsi="Calibri" w:eastAsia="黑体" w:cs="Times New Roman"/>
      <w:bCs/>
      <w:kern w:val="44"/>
      <w:sz w:val="30"/>
      <w:szCs w:val="30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line="360" w:lineRule="auto"/>
      <w:jc w:val="left"/>
      <w:outlineLvl w:val="1"/>
    </w:pPr>
    <w:rPr>
      <w:rFonts w:ascii="黑体" w:hAnsi="Calibri" w:eastAsia="黑体" w:cs="Times New Roman"/>
      <w:bCs/>
      <w:sz w:val="28"/>
      <w:szCs w:val="28"/>
    </w:rPr>
  </w:style>
  <w:style w:type="character" w:default="1" w:styleId="19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Style w:val="1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styleId="5">
    <w:name w:val="Document Map"/>
    <w:basedOn w:val="1"/>
    <w:link w:val="25"/>
    <w:unhideWhenUsed/>
    <w:qFormat/>
    <w:uiPriority w:val="0"/>
    <w:rPr>
      <w:rFonts w:ascii="宋体" w:eastAsia="宋体"/>
      <w:sz w:val="18"/>
      <w:szCs w:val="18"/>
    </w:rPr>
  </w:style>
  <w:style w:type="paragraph" w:styleId="6">
    <w:name w:val="annotation text"/>
    <w:basedOn w:val="1"/>
    <w:link w:val="27"/>
    <w:unhideWhenUsed/>
    <w:qFormat/>
    <w:uiPriority w:val="0"/>
    <w:pPr>
      <w:jc w:val="left"/>
    </w:pPr>
  </w:style>
  <w:style w:type="paragraph" w:styleId="7">
    <w:name w:val="Body Text Indent"/>
    <w:basedOn w:val="1"/>
    <w:link w:val="28"/>
    <w:qFormat/>
    <w:uiPriority w:val="0"/>
    <w:pPr>
      <w:adjustRightInd w:val="0"/>
      <w:snapToGrid w:val="0"/>
      <w:spacing w:line="360" w:lineRule="auto"/>
      <w:ind w:firstLine="600" w:firstLineChars="200"/>
    </w:pPr>
    <w:rPr>
      <w:rFonts w:ascii="仿宋_GB2312" w:hAnsi="Times New Roman" w:eastAsia="仿宋_GB2312" w:cs="Times New Roman"/>
      <w:snapToGrid w:val="0"/>
      <w:kern w:val="0"/>
      <w:sz w:val="30"/>
      <w:szCs w:val="24"/>
    </w:rPr>
  </w:style>
  <w:style w:type="paragraph" w:styleId="8">
    <w:name w:val="Plain Text"/>
    <w:basedOn w:val="1"/>
    <w:link w:val="29"/>
    <w:qFormat/>
    <w:uiPriority w:val="0"/>
    <w:rPr>
      <w:rFonts w:ascii="宋体" w:hAnsi="Courier New" w:eastAsia="宋体" w:cs="Courier New"/>
      <w:szCs w:val="21"/>
    </w:rPr>
  </w:style>
  <w:style w:type="paragraph" w:styleId="9">
    <w:name w:val="Date"/>
    <w:basedOn w:val="1"/>
    <w:next w:val="1"/>
    <w:link w:val="30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10">
    <w:name w:val="Balloon Text"/>
    <w:basedOn w:val="1"/>
    <w:link w:val="31"/>
    <w:unhideWhenUsed/>
    <w:qFormat/>
    <w:uiPriority w:val="0"/>
    <w:rPr>
      <w:sz w:val="18"/>
      <w:szCs w:val="18"/>
    </w:rPr>
  </w:style>
  <w:style w:type="paragraph" w:styleId="11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4"/>
    <w:qFormat/>
    <w:uiPriority w:val="0"/>
    <w:pPr>
      <w:spacing w:before="240" w:after="60" w:line="312" w:lineRule="auto"/>
      <w:jc w:val="center"/>
      <w:outlineLvl w:val="1"/>
    </w:pPr>
    <w:rPr>
      <w:rFonts w:ascii="Times New Roman" w:hAnsi="Times New Roman" w:eastAsia="宋体" w:cs="Times New Roman"/>
      <w:bCs/>
      <w:kern w:val="28"/>
      <w:sz w:val="32"/>
      <w:szCs w:val="32"/>
    </w:rPr>
  </w:style>
  <w:style w:type="paragraph" w:styleId="14">
    <w:name w:val="footnote text"/>
    <w:basedOn w:val="1"/>
    <w:link w:val="35"/>
    <w:semiHidden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1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annotation subject"/>
    <w:basedOn w:val="6"/>
    <w:next w:val="6"/>
    <w:link w:val="36"/>
    <w:unhideWhenUsed/>
    <w:qFormat/>
    <w:uiPriority w:val="0"/>
    <w:rPr>
      <w:b/>
      <w:bCs/>
    </w:rPr>
  </w:style>
  <w:style w:type="table" w:styleId="18">
    <w:name w:val="Table Grid"/>
    <w:basedOn w:val="1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Style w:val="17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page number"/>
    <w:basedOn w:val="19"/>
    <w:qFormat/>
    <w:uiPriority w:val="0"/>
  </w:style>
  <w:style w:type="character" w:styleId="21">
    <w:name w:val="Hyperlink"/>
    <w:basedOn w:val="19"/>
    <w:qFormat/>
    <w:uiPriority w:val="0"/>
    <w:rPr>
      <w:color w:val="0000FF"/>
      <w:u w:val="single"/>
    </w:rPr>
  </w:style>
  <w:style w:type="character" w:styleId="22">
    <w:name w:val="annotation reference"/>
    <w:basedOn w:val="19"/>
    <w:unhideWhenUsed/>
    <w:qFormat/>
    <w:uiPriority w:val="0"/>
    <w:rPr>
      <w:sz w:val="21"/>
      <w:szCs w:val="21"/>
    </w:rPr>
  </w:style>
  <w:style w:type="character" w:styleId="23">
    <w:name w:val="footnote reference"/>
    <w:qFormat/>
    <w:uiPriority w:val="0"/>
    <w:rPr>
      <w:vertAlign w:val="superscript"/>
    </w:rPr>
  </w:style>
  <w:style w:type="character" w:customStyle="1" w:styleId="24">
    <w:name w:val="标题 2 Char"/>
    <w:basedOn w:val="19"/>
    <w:link w:val="3"/>
    <w:qFormat/>
    <w:uiPriority w:val="0"/>
    <w:rPr>
      <w:rFonts w:ascii="黑体" w:hAnsi="Calibri" w:eastAsia="黑体" w:cs="Times New Roman"/>
      <w:bCs/>
      <w:sz w:val="28"/>
      <w:szCs w:val="28"/>
    </w:rPr>
  </w:style>
  <w:style w:type="character" w:customStyle="1" w:styleId="25">
    <w:name w:val="文档结构图 Char"/>
    <w:basedOn w:val="19"/>
    <w:link w:val="5"/>
    <w:semiHidden/>
    <w:uiPriority w:val="99"/>
    <w:rPr>
      <w:rFonts w:ascii="宋体" w:eastAsia="宋体"/>
      <w:sz w:val="18"/>
      <w:szCs w:val="18"/>
    </w:rPr>
  </w:style>
  <w:style w:type="character" w:customStyle="1" w:styleId="26">
    <w:name w:val="标题 1 Char"/>
    <w:basedOn w:val="19"/>
    <w:link w:val="2"/>
    <w:qFormat/>
    <w:uiPriority w:val="0"/>
    <w:rPr>
      <w:rFonts w:ascii="黑体" w:hAnsi="Calibri" w:eastAsia="黑体" w:cs="Times New Roman"/>
      <w:bCs/>
      <w:kern w:val="44"/>
      <w:sz w:val="30"/>
      <w:szCs w:val="30"/>
    </w:rPr>
  </w:style>
  <w:style w:type="character" w:customStyle="1" w:styleId="27">
    <w:name w:val="批注文字 Char"/>
    <w:basedOn w:val="19"/>
    <w:link w:val="6"/>
    <w:qFormat/>
    <w:uiPriority w:val="0"/>
  </w:style>
  <w:style w:type="character" w:customStyle="1" w:styleId="28">
    <w:name w:val="正文文本缩进 Char"/>
    <w:basedOn w:val="19"/>
    <w:link w:val="7"/>
    <w:qFormat/>
    <w:uiPriority w:val="0"/>
    <w:rPr>
      <w:rFonts w:ascii="仿宋_GB2312" w:hAnsi="Times New Roman" w:eastAsia="仿宋_GB2312" w:cs="Times New Roman"/>
      <w:snapToGrid w:val="0"/>
      <w:kern w:val="0"/>
      <w:sz w:val="30"/>
      <w:szCs w:val="24"/>
    </w:rPr>
  </w:style>
  <w:style w:type="character" w:customStyle="1" w:styleId="29">
    <w:name w:val="纯文本 Char"/>
    <w:basedOn w:val="19"/>
    <w:link w:val="8"/>
    <w:qFormat/>
    <w:uiPriority w:val="0"/>
    <w:rPr>
      <w:rFonts w:ascii="宋体" w:hAnsi="Courier New" w:eastAsia="宋体" w:cs="Courier New"/>
      <w:szCs w:val="21"/>
    </w:rPr>
  </w:style>
  <w:style w:type="character" w:customStyle="1" w:styleId="30">
    <w:name w:val="日期 Char"/>
    <w:basedOn w:val="19"/>
    <w:link w:val="9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1">
    <w:name w:val="批注框文本 Char"/>
    <w:basedOn w:val="19"/>
    <w:link w:val="10"/>
    <w:qFormat/>
    <w:uiPriority w:val="0"/>
    <w:rPr>
      <w:sz w:val="18"/>
      <w:szCs w:val="18"/>
    </w:rPr>
  </w:style>
  <w:style w:type="character" w:customStyle="1" w:styleId="32">
    <w:name w:val="页脚 Char"/>
    <w:basedOn w:val="19"/>
    <w:link w:val="11"/>
    <w:qFormat/>
    <w:uiPriority w:val="99"/>
    <w:rPr>
      <w:sz w:val="18"/>
      <w:szCs w:val="18"/>
    </w:rPr>
  </w:style>
  <w:style w:type="character" w:customStyle="1" w:styleId="33">
    <w:name w:val="页眉 Char"/>
    <w:basedOn w:val="19"/>
    <w:link w:val="12"/>
    <w:semiHidden/>
    <w:qFormat/>
    <w:uiPriority w:val="99"/>
    <w:rPr>
      <w:sz w:val="18"/>
      <w:szCs w:val="18"/>
    </w:rPr>
  </w:style>
  <w:style w:type="character" w:customStyle="1" w:styleId="34">
    <w:name w:val="副标题 Char"/>
    <w:basedOn w:val="19"/>
    <w:link w:val="13"/>
    <w:qFormat/>
    <w:uiPriority w:val="0"/>
    <w:rPr>
      <w:rFonts w:ascii="Times New Roman" w:hAnsi="Times New Roman" w:eastAsia="宋体" w:cs="Times New Roman"/>
      <w:bCs/>
      <w:kern w:val="28"/>
      <w:sz w:val="32"/>
      <w:szCs w:val="32"/>
    </w:rPr>
  </w:style>
  <w:style w:type="character" w:customStyle="1" w:styleId="35">
    <w:name w:val="脚注文本 Char"/>
    <w:basedOn w:val="19"/>
    <w:link w:val="14"/>
    <w:semiHidden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36">
    <w:name w:val="批注主题 Char"/>
    <w:basedOn w:val="27"/>
    <w:link w:val="16"/>
    <w:qFormat/>
    <w:uiPriority w:val="0"/>
    <w:rPr>
      <w:b/>
      <w:bCs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  <w:style w:type="paragraph" w:customStyle="1" w:styleId="38">
    <w:name w:val="正文1"/>
    <w:basedOn w:val="1"/>
    <w:qFormat/>
    <w:uiPriority w:val="0"/>
    <w:pPr>
      <w:ind w:firstLine="200" w:firstLineChars="200"/>
    </w:pPr>
    <w:rPr>
      <w:rFonts w:ascii="Times New Roman" w:hAnsi="Times New Roman" w:eastAsia="汉仪仿宋简" w:cs="Times New Roman"/>
      <w:sz w:val="28"/>
      <w:szCs w:val="28"/>
    </w:rPr>
  </w:style>
  <w:style w:type="paragraph" w:customStyle="1" w:styleId="39">
    <w:name w:val="Revision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0">
    <w:name w:val="正文~"/>
    <w:basedOn w:val="1"/>
    <w:qFormat/>
    <w:uiPriority w:val="0"/>
    <w:pPr>
      <w:ind w:firstLine="200" w:firstLineChars="200"/>
    </w:pPr>
    <w:rPr>
      <w:rFonts w:ascii="Times New Roman" w:hAnsi="Times New Roman" w:eastAsia="仿宋_GB2312" w:cs="Times New Roman"/>
      <w:kern w:val="0"/>
      <w:sz w:val="28"/>
      <w:szCs w:val="28"/>
    </w:rPr>
  </w:style>
  <w:style w:type="paragraph" w:customStyle="1" w:styleId="41">
    <w:name w:val="表格"/>
    <w:basedOn w:val="1"/>
    <w:qFormat/>
    <w:uiPriority w:val="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宋体" w:hAnsi="MS Sans Serif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8"/>
    <customShpInfo spid="_x0000_s2059"/>
    <customShpInfo spid="_x0000_s20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CJWSJY</Company>
  <Pages>10</Pages>
  <Words>1843</Words>
  <Characters>1864</Characters>
  <Lines>23</Lines>
  <Paragraphs>6</Paragraphs>
  <TotalTime>58</TotalTime>
  <ScaleCrop>false</ScaleCrop>
  <LinksUpToDate>false</LinksUpToDate>
  <CharactersWithSpaces>2584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2019-09-16T01:26:00Z</dcterms:created>
  <dc:creator>程晓君</dc:creator>
  <cp:lastModifiedBy>Yq</cp:lastModifiedBy>
  <cp:lastPrinted>2021-07-14T03:35:00Z</cp:lastPrinted>
  <dcterms:modified xsi:type="dcterms:W3CDTF">2024-02-28T03:14:48Z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D236CC2C30B740F6A6539A10E3B75154_13</vt:lpwstr>
  </property>
</Properties>
</file>